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D1A87" w14:textId="77777777" w:rsidR="007D6D82" w:rsidRDefault="007D6D82" w:rsidP="005714FE">
      <w:pPr>
        <w:pStyle w:val="DefaultText"/>
        <w:jc w:val="center"/>
        <w:rPr>
          <w:rFonts w:ascii="Bookman Old Style" w:hAnsi="Bookman Old Style"/>
          <w:b/>
          <w:sz w:val="22"/>
          <w:szCs w:val="22"/>
        </w:rPr>
      </w:pPr>
      <w:r w:rsidRPr="0C0563CC">
        <w:rPr>
          <w:rFonts w:ascii="Bookman Old Style" w:hAnsi="Bookman Old Style"/>
          <w:b/>
          <w:bCs/>
          <w:sz w:val="22"/>
          <w:szCs w:val="22"/>
        </w:rPr>
        <w:t>02-297</w:t>
      </w:r>
    </w:p>
    <w:p w14:paraId="5D1F47FC" w14:textId="48D1D322" w:rsidR="25666739" w:rsidRDefault="25666739" w:rsidP="0C0563CC">
      <w:pPr>
        <w:jc w:val="center"/>
      </w:pPr>
      <w:r w:rsidRPr="0C0563CC">
        <w:rPr>
          <w:rFonts w:ascii="Bookman Old Style" w:eastAsia="Bookman Old Style" w:hAnsi="Bookman Old Style" w:cs="Bookman Old Style"/>
          <w:sz w:val="22"/>
          <w:szCs w:val="22"/>
        </w:rPr>
        <w:t>Office of Professional and Occupational Regulation</w:t>
      </w:r>
    </w:p>
    <w:p w14:paraId="028F6132" w14:textId="77777777" w:rsidR="007D6D82" w:rsidRDefault="007D6D82" w:rsidP="005714FE">
      <w:pPr>
        <w:pStyle w:val="DefaultText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BOARD OF CHIROPRACTIC LICENSURE</w:t>
      </w:r>
    </w:p>
    <w:p w14:paraId="51907ED3" w14:textId="5E3D5BCF" w:rsidR="0009708A" w:rsidRPr="007D6D82" w:rsidRDefault="00D56FB1" w:rsidP="005714FE">
      <w:pPr>
        <w:pStyle w:val="DefaultText"/>
        <w:jc w:val="center"/>
        <w:rPr>
          <w:rFonts w:ascii="Bookman Old Style" w:hAnsi="Bookman Old Style"/>
          <w:sz w:val="22"/>
          <w:szCs w:val="22"/>
        </w:rPr>
      </w:pPr>
      <w:r w:rsidRPr="0C0563CC">
        <w:rPr>
          <w:rFonts w:ascii="Bookman Old Style" w:hAnsi="Bookman Old Style"/>
          <w:sz w:val="22"/>
          <w:szCs w:val="22"/>
        </w:rPr>
        <w:t>20</w:t>
      </w:r>
      <w:r w:rsidR="00A10FFB" w:rsidRPr="0C0563CC">
        <w:rPr>
          <w:rFonts w:ascii="Bookman Old Style" w:hAnsi="Bookman Old Style"/>
          <w:sz w:val="22"/>
          <w:szCs w:val="22"/>
        </w:rPr>
        <w:t>2</w:t>
      </w:r>
      <w:r w:rsidR="76287621" w:rsidRPr="0C0563CC">
        <w:rPr>
          <w:rFonts w:ascii="Bookman Old Style" w:hAnsi="Bookman Old Style"/>
          <w:sz w:val="22"/>
          <w:szCs w:val="22"/>
        </w:rPr>
        <w:t>5</w:t>
      </w:r>
      <w:r w:rsidRPr="0C0563CC">
        <w:rPr>
          <w:rFonts w:ascii="Bookman Old Style" w:hAnsi="Bookman Old Style"/>
          <w:sz w:val="22"/>
          <w:szCs w:val="22"/>
        </w:rPr>
        <w:t>-20</w:t>
      </w:r>
      <w:r w:rsidR="008542A3" w:rsidRPr="0C0563CC">
        <w:rPr>
          <w:rFonts w:ascii="Bookman Old Style" w:hAnsi="Bookman Old Style"/>
          <w:sz w:val="22"/>
          <w:szCs w:val="22"/>
        </w:rPr>
        <w:t>2</w:t>
      </w:r>
      <w:r w:rsidR="5387F047" w:rsidRPr="0C0563CC">
        <w:rPr>
          <w:rFonts w:ascii="Bookman Old Style" w:hAnsi="Bookman Old Style"/>
          <w:sz w:val="22"/>
          <w:szCs w:val="22"/>
        </w:rPr>
        <w:t>6</w:t>
      </w:r>
      <w:r w:rsidR="0009708A" w:rsidRPr="0C0563CC">
        <w:rPr>
          <w:rFonts w:ascii="Bookman Old Style" w:hAnsi="Bookman Old Style"/>
          <w:sz w:val="22"/>
          <w:szCs w:val="22"/>
        </w:rPr>
        <w:t xml:space="preserve"> Regulatory Agenda</w:t>
      </w:r>
    </w:p>
    <w:p w14:paraId="2F5E3F52" w14:textId="77777777" w:rsidR="0009708A" w:rsidRDefault="0009708A" w:rsidP="005714FE">
      <w:pPr>
        <w:pStyle w:val="DefaultText"/>
        <w:rPr>
          <w:rFonts w:ascii="Bookman Old Style" w:hAnsi="Bookman Old Style"/>
          <w:sz w:val="22"/>
          <w:szCs w:val="22"/>
        </w:rPr>
      </w:pPr>
    </w:p>
    <w:p w14:paraId="4DAFEF06" w14:textId="77777777" w:rsidR="007D6D82" w:rsidRPr="005714FE" w:rsidRDefault="007D6D82" w:rsidP="005714FE">
      <w:pPr>
        <w:pStyle w:val="DefaultText"/>
        <w:rPr>
          <w:rFonts w:ascii="Bookman Old Style" w:hAnsi="Bookman Old Style"/>
          <w:sz w:val="22"/>
          <w:szCs w:val="22"/>
        </w:rPr>
      </w:pPr>
    </w:p>
    <w:p w14:paraId="7171A8E5" w14:textId="77777777" w:rsidR="0009708A" w:rsidRPr="007D6D82" w:rsidRDefault="0009708A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7D6D82">
        <w:rPr>
          <w:rFonts w:ascii="Bookman Old Style" w:hAnsi="Bookman Old Style"/>
          <w:sz w:val="22"/>
          <w:szCs w:val="22"/>
        </w:rPr>
        <w:t>AGENCY UMBRELLA-</w:t>
      </w:r>
      <w:smartTag w:uri="urn:schemas-microsoft-com:office:smarttags" w:element="stockticker">
        <w:r w:rsidRPr="007D6D82">
          <w:rPr>
            <w:rFonts w:ascii="Bookman Old Style" w:hAnsi="Bookman Old Style"/>
            <w:sz w:val="22"/>
            <w:szCs w:val="22"/>
          </w:rPr>
          <w:t>UNIT</w:t>
        </w:r>
      </w:smartTag>
      <w:r w:rsidRPr="007D6D82">
        <w:rPr>
          <w:rFonts w:ascii="Bookman Old Style" w:hAnsi="Bookman Old Style"/>
          <w:sz w:val="22"/>
          <w:szCs w:val="22"/>
        </w:rPr>
        <w:t xml:space="preserve"> NUMBER:</w:t>
      </w:r>
      <w:r w:rsidR="007D6D82">
        <w:rPr>
          <w:rFonts w:ascii="Bookman Old Style" w:hAnsi="Bookman Old Style"/>
          <w:sz w:val="22"/>
          <w:szCs w:val="22"/>
        </w:rPr>
        <w:t xml:space="preserve"> </w:t>
      </w:r>
      <w:r w:rsidRPr="007D6D82">
        <w:rPr>
          <w:rFonts w:ascii="Bookman Old Style" w:hAnsi="Bookman Old Style"/>
          <w:b/>
          <w:sz w:val="22"/>
          <w:szCs w:val="22"/>
        </w:rPr>
        <w:t>02-</w:t>
      </w:r>
      <w:r w:rsidR="003E517D" w:rsidRPr="007D6D82">
        <w:rPr>
          <w:rFonts w:ascii="Bookman Old Style" w:hAnsi="Bookman Old Style"/>
          <w:b/>
          <w:sz w:val="22"/>
          <w:szCs w:val="22"/>
        </w:rPr>
        <w:t>297</w:t>
      </w:r>
    </w:p>
    <w:p w14:paraId="306952BA" w14:textId="77777777" w:rsidR="0009708A" w:rsidRPr="005714FE" w:rsidRDefault="0009708A" w:rsidP="005714FE">
      <w:pPr>
        <w:rPr>
          <w:rFonts w:ascii="Bookman Old Style" w:hAnsi="Bookman Old Style"/>
          <w:b/>
          <w:sz w:val="22"/>
          <w:szCs w:val="22"/>
        </w:rPr>
      </w:pPr>
      <w:r w:rsidRPr="753776E5">
        <w:rPr>
          <w:rFonts w:ascii="Bookman Old Style" w:hAnsi="Bookman Old Style"/>
          <w:sz w:val="22"/>
          <w:szCs w:val="22"/>
        </w:rPr>
        <w:t>AGENCY NAME:</w:t>
      </w:r>
      <w:r w:rsidR="005714FE" w:rsidRPr="753776E5">
        <w:rPr>
          <w:rFonts w:ascii="Bookman Old Style" w:hAnsi="Bookman Old Style"/>
          <w:sz w:val="22"/>
          <w:szCs w:val="22"/>
        </w:rPr>
        <w:t xml:space="preserve"> </w:t>
      </w:r>
      <w:r w:rsidRPr="753776E5">
        <w:rPr>
          <w:rFonts w:ascii="Bookman Old Style" w:hAnsi="Bookman Old Style"/>
          <w:sz w:val="22"/>
          <w:szCs w:val="22"/>
        </w:rPr>
        <w:t>Department of Professional &amp; Financial Regulation</w:t>
      </w:r>
      <w:r w:rsidR="005714FE" w:rsidRPr="753776E5">
        <w:rPr>
          <w:rFonts w:ascii="Bookman Old Style" w:hAnsi="Bookman Old Style"/>
          <w:sz w:val="22"/>
          <w:szCs w:val="22"/>
        </w:rPr>
        <w:t xml:space="preserve">, </w:t>
      </w:r>
      <w:r w:rsidRPr="753776E5">
        <w:rPr>
          <w:rFonts w:ascii="Bookman Old Style" w:hAnsi="Bookman Old Style"/>
          <w:sz w:val="22"/>
          <w:szCs w:val="22"/>
        </w:rPr>
        <w:t xml:space="preserve">Office of </w:t>
      </w:r>
      <w:r w:rsidR="00711B46" w:rsidRPr="753776E5">
        <w:rPr>
          <w:rFonts w:ascii="Bookman Old Style" w:hAnsi="Bookman Old Style"/>
          <w:sz w:val="22"/>
          <w:szCs w:val="22"/>
        </w:rPr>
        <w:t>Professional and Occupational Regulation</w:t>
      </w:r>
      <w:r w:rsidR="005714FE" w:rsidRPr="753776E5">
        <w:rPr>
          <w:rFonts w:ascii="Bookman Old Style" w:hAnsi="Bookman Old Style"/>
          <w:sz w:val="22"/>
          <w:szCs w:val="22"/>
        </w:rPr>
        <w:t>,</w:t>
      </w:r>
      <w:r w:rsidR="005714FE" w:rsidRPr="753776E5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753776E5">
        <w:rPr>
          <w:rFonts w:ascii="Bookman Old Style" w:hAnsi="Bookman Old Style"/>
          <w:b/>
          <w:bCs/>
          <w:sz w:val="22"/>
          <w:szCs w:val="22"/>
        </w:rPr>
        <w:t xml:space="preserve">Board of </w:t>
      </w:r>
      <w:r w:rsidR="00864CAF" w:rsidRPr="753776E5">
        <w:rPr>
          <w:rFonts w:ascii="Bookman Old Style" w:hAnsi="Bookman Old Style"/>
          <w:b/>
          <w:bCs/>
          <w:sz w:val="22"/>
          <w:szCs w:val="22"/>
        </w:rPr>
        <w:t>Chiropractic Licensure</w:t>
      </w:r>
    </w:p>
    <w:p w14:paraId="48849E75" w14:textId="505C7449" w:rsidR="0009708A" w:rsidRPr="005714FE" w:rsidRDefault="0009708A" w:rsidP="753776E5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301339B0" w14:textId="5E9B7937" w:rsidR="0009708A" w:rsidRPr="005714FE" w:rsidRDefault="67C568D0" w:rsidP="753776E5">
      <w:r w:rsidRPr="753776E5">
        <w:rPr>
          <w:rFonts w:ascii="Bookman Old Style" w:eastAsia="Bookman Old Style" w:hAnsi="Bookman Old Style" w:cs="Bookman Old Style"/>
          <w:sz w:val="22"/>
          <w:szCs w:val="22"/>
        </w:rPr>
        <w:t xml:space="preserve">CONTACT INFORMATION </w:t>
      </w:r>
      <w:r w:rsidRPr="753776E5">
        <w:rPr>
          <w:rFonts w:ascii="Bookman Old Style" w:eastAsia="Bookman Old Style" w:hAnsi="Bookman Old Style" w:cs="Bookman Old Style"/>
          <w:caps/>
          <w:sz w:val="22"/>
          <w:szCs w:val="22"/>
        </w:rPr>
        <w:t xml:space="preserve">for thE agency </w:t>
      </w:r>
      <w:r w:rsidRPr="753776E5">
        <w:rPr>
          <w:rFonts w:ascii="Bookman Old Style" w:eastAsia="Bookman Old Style" w:hAnsi="Bookman Old Style" w:cs="Bookman Old Style"/>
          <w:b/>
          <w:bCs/>
          <w:caps/>
          <w:sz w:val="22"/>
          <w:szCs w:val="22"/>
        </w:rPr>
        <w:t>RULEMAKING LIAISON</w:t>
      </w:r>
      <w:r w:rsidRPr="753776E5">
        <w:rPr>
          <w:rFonts w:ascii="Bookman Old Style" w:eastAsia="Bookman Old Style" w:hAnsi="Bookman Old Style" w:cs="Bookman Old Style"/>
          <w:sz w:val="22"/>
          <w:szCs w:val="22"/>
        </w:rPr>
        <w:t xml:space="preserve">: Penny Vaillancourt, Director, OPOR, 35 State House Station, Augusta, ME 04333, 207-441-7153, </w:t>
      </w:r>
      <w:hyperlink r:id="rId9">
        <w:r w:rsidRPr="753776E5">
          <w:rPr>
            <w:rStyle w:val="Hyperlink"/>
            <w:rFonts w:ascii="Bookman Old Style" w:eastAsia="Bookman Old Style" w:hAnsi="Bookman Old Style" w:cs="Bookman Old Style"/>
            <w:sz w:val="22"/>
            <w:szCs w:val="22"/>
          </w:rPr>
          <w:t>penny.vaillancourt@maine.gov</w:t>
        </w:r>
      </w:hyperlink>
    </w:p>
    <w:p w14:paraId="53977506" w14:textId="30C2CDBF" w:rsidR="0009708A" w:rsidRPr="005714FE" w:rsidRDefault="0009708A" w:rsidP="005714FE">
      <w:pPr>
        <w:pStyle w:val="DefaultText"/>
        <w:rPr>
          <w:rFonts w:ascii="Bookman Old Style" w:hAnsi="Bookman Old Style"/>
          <w:sz w:val="22"/>
          <w:szCs w:val="22"/>
        </w:rPr>
      </w:pPr>
    </w:p>
    <w:p w14:paraId="191BADCC" w14:textId="77777777" w:rsidR="0009708A" w:rsidRPr="005714FE" w:rsidRDefault="0009708A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b/>
          <w:sz w:val="22"/>
          <w:szCs w:val="22"/>
        </w:rPr>
        <w:t>EMERGENCY RULES ADOPTED SINCE THE LAST REGULATORY AGENDA:</w:t>
      </w:r>
      <w:r w:rsidR="007D6D82">
        <w:rPr>
          <w:rFonts w:ascii="Bookman Old Style" w:hAnsi="Bookman Old Style"/>
          <w:b/>
          <w:sz w:val="22"/>
          <w:szCs w:val="22"/>
        </w:rPr>
        <w:t xml:space="preserve"> </w:t>
      </w:r>
      <w:r w:rsidRPr="005714FE">
        <w:rPr>
          <w:rFonts w:ascii="Bookman Old Style" w:hAnsi="Bookman Old Style"/>
          <w:sz w:val="22"/>
          <w:szCs w:val="22"/>
        </w:rPr>
        <w:t>N</w:t>
      </w:r>
      <w:r w:rsidR="00835C20">
        <w:rPr>
          <w:rFonts w:ascii="Bookman Old Style" w:hAnsi="Bookman Old Style"/>
          <w:sz w:val="22"/>
          <w:szCs w:val="22"/>
        </w:rPr>
        <w:t>one</w:t>
      </w:r>
    </w:p>
    <w:p w14:paraId="55E72F71" w14:textId="77777777" w:rsidR="0009708A" w:rsidRPr="005714FE" w:rsidRDefault="0009708A" w:rsidP="005714FE">
      <w:pPr>
        <w:rPr>
          <w:rFonts w:ascii="Bookman Old Style" w:hAnsi="Bookman Old Style"/>
          <w:sz w:val="22"/>
          <w:szCs w:val="22"/>
        </w:rPr>
      </w:pPr>
    </w:p>
    <w:p w14:paraId="4630592C" w14:textId="77777777" w:rsidR="007717EB" w:rsidRDefault="1C8917E7" w:rsidP="0C0563CC">
      <w:pPr>
        <w:pStyle w:val="DefaultText"/>
        <w:rPr>
          <w:rFonts w:ascii="Bookman Old Style" w:hAnsi="Bookman Old Style"/>
          <w:sz w:val="22"/>
          <w:szCs w:val="22"/>
        </w:rPr>
      </w:pPr>
      <w:r w:rsidRPr="0C0563CC">
        <w:rPr>
          <w:rFonts w:ascii="Bookman Old Style" w:hAnsi="Bookman Old Style"/>
          <w:b/>
          <w:bCs/>
          <w:sz w:val="22"/>
          <w:szCs w:val="22"/>
        </w:rPr>
        <w:t xml:space="preserve">EXPECTED </w:t>
      </w:r>
      <w:r w:rsidR="3358FC53" w:rsidRPr="0C0563CC">
        <w:rPr>
          <w:rFonts w:ascii="Bookman Old Style" w:hAnsi="Bookman Old Style"/>
          <w:b/>
          <w:bCs/>
          <w:sz w:val="22"/>
          <w:szCs w:val="22"/>
        </w:rPr>
        <w:t>20</w:t>
      </w:r>
      <w:r w:rsidR="32D901C6" w:rsidRPr="0C0563CC">
        <w:rPr>
          <w:rFonts w:ascii="Bookman Old Style" w:hAnsi="Bookman Old Style"/>
          <w:b/>
          <w:bCs/>
          <w:sz w:val="22"/>
          <w:szCs w:val="22"/>
        </w:rPr>
        <w:t>2</w:t>
      </w:r>
      <w:r w:rsidR="12063F81" w:rsidRPr="0C0563CC">
        <w:rPr>
          <w:rFonts w:ascii="Bookman Old Style" w:hAnsi="Bookman Old Style"/>
          <w:b/>
          <w:bCs/>
          <w:sz w:val="22"/>
          <w:szCs w:val="22"/>
        </w:rPr>
        <w:t>5</w:t>
      </w:r>
      <w:r w:rsidR="3358FC53" w:rsidRPr="0C0563CC">
        <w:rPr>
          <w:rFonts w:ascii="Bookman Old Style" w:hAnsi="Bookman Old Style"/>
          <w:b/>
          <w:bCs/>
          <w:sz w:val="22"/>
          <w:szCs w:val="22"/>
        </w:rPr>
        <w:t>-20</w:t>
      </w:r>
      <w:r w:rsidR="145696B0" w:rsidRPr="0C0563CC">
        <w:rPr>
          <w:rFonts w:ascii="Bookman Old Style" w:hAnsi="Bookman Old Style"/>
          <w:b/>
          <w:bCs/>
          <w:sz w:val="22"/>
          <w:szCs w:val="22"/>
        </w:rPr>
        <w:t>2</w:t>
      </w:r>
      <w:r w:rsidR="6332C925" w:rsidRPr="0C0563CC">
        <w:rPr>
          <w:rFonts w:ascii="Bookman Old Style" w:hAnsi="Bookman Old Style"/>
          <w:b/>
          <w:bCs/>
          <w:sz w:val="22"/>
          <w:szCs w:val="22"/>
        </w:rPr>
        <w:t>6</w:t>
      </w:r>
      <w:r w:rsidRPr="0C0563CC">
        <w:rPr>
          <w:rFonts w:ascii="Bookman Old Style" w:hAnsi="Bookman Old Style"/>
          <w:b/>
          <w:bCs/>
          <w:sz w:val="22"/>
          <w:szCs w:val="22"/>
        </w:rPr>
        <w:t xml:space="preserve"> RULE-MAKING ACTIVITY:</w:t>
      </w:r>
      <w:r w:rsidR="4CF61136" w:rsidRPr="0C0563CC">
        <w:rPr>
          <w:rFonts w:ascii="Bookman Old Style" w:hAnsi="Bookman Old Style"/>
          <w:sz w:val="22"/>
          <w:szCs w:val="22"/>
        </w:rPr>
        <w:t xml:space="preserve"> </w:t>
      </w:r>
      <w:r w:rsidR="672A7132" w:rsidRPr="0C0563CC">
        <w:rPr>
          <w:rFonts w:ascii="Bookman Old Style" w:hAnsi="Bookman Old Style"/>
          <w:sz w:val="22"/>
          <w:szCs w:val="22"/>
        </w:rPr>
        <w:t xml:space="preserve"> </w:t>
      </w:r>
    </w:p>
    <w:p w14:paraId="09A77314" w14:textId="77777777" w:rsidR="007717EB" w:rsidRDefault="007717EB" w:rsidP="0C0563CC">
      <w:pPr>
        <w:pStyle w:val="DefaultText"/>
        <w:rPr>
          <w:rFonts w:ascii="Bookman Old Style" w:hAnsi="Bookman Old Style"/>
          <w:sz w:val="22"/>
          <w:szCs w:val="22"/>
        </w:rPr>
      </w:pPr>
    </w:p>
    <w:p w14:paraId="7A4AAE97" w14:textId="4A50A94F" w:rsidR="002C3FD9" w:rsidRDefault="002C3FD9" w:rsidP="002C3FD9">
      <w:pPr>
        <w:pStyle w:val="DefaultText"/>
        <w:rPr>
          <w:rFonts w:ascii="Bookman Old Style" w:hAnsi="Bookman Old Style"/>
          <w:sz w:val="22"/>
          <w:szCs w:val="22"/>
        </w:rPr>
      </w:pPr>
      <w:bookmarkStart w:id="0" w:name="_Hlk202024127"/>
      <w:r>
        <w:rPr>
          <w:rFonts w:ascii="Bookman Old Style" w:hAnsi="Bookman Old Style"/>
          <w:sz w:val="22"/>
          <w:szCs w:val="22"/>
        </w:rPr>
        <w:t>Expected rulemaking to adopt the requirements for licensure as a chiropractic radiographer pursuant to P.L. 2025, c. 314.</w:t>
      </w:r>
    </w:p>
    <w:p w14:paraId="6E47D75B" w14:textId="77777777" w:rsidR="002C3FD9" w:rsidRDefault="002C3FD9" w:rsidP="007717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sz w:val="22"/>
          <w:szCs w:val="22"/>
        </w:rPr>
      </w:pPr>
      <w:bookmarkStart w:id="1" w:name="_Hlk202025324"/>
    </w:p>
    <w:p w14:paraId="5E2F4A34" w14:textId="7B824A38" w:rsidR="00066C2C" w:rsidRPr="00B14462" w:rsidRDefault="00066C2C" w:rsidP="00066C2C">
      <w:pPr>
        <w:rPr>
          <w:rFonts w:ascii="Bookman Old Style" w:hAnsi="Bookman Old Style"/>
          <w:sz w:val="22"/>
          <w:szCs w:val="22"/>
        </w:rPr>
      </w:pPr>
      <w:bookmarkStart w:id="2" w:name="_Hlk202021082"/>
      <w:bookmarkStart w:id="3" w:name="_Hlk202024055"/>
      <w:bookmarkStart w:id="4" w:name="_Hlk202024157"/>
      <w:bookmarkStart w:id="5" w:name="_Hlk202024985"/>
      <w:r w:rsidRPr="00B14462">
        <w:rPr>
          <w:rFonts w:ascii="Bookman Old Style" w:hAnsi="Bookman Old Style"/>
          <w:sz w:val="22"/>
          <w:szCs w:val="22"/>
        </w:rPr>
        <w:t xml:space="preserve">Expected rulemaking will be to implement legislation governing </w:t>
      </w:r>
      <w:bookmarkStart w:id="6" w:name="_Hlk202019823"/>
      <w:r w:rsidRPr="00B14462">
        <w:rPr>
          <w:rFonts w:ascii="Bookman Old Style" w:hAnsi="Bookman Old Style"/>
          <w:sz w:val="22"/>
          <w:szCs w:val="22"/>
        </w:rPr>
        <w:t>licensure by endorsement and provisional licensure</w:t>
      </w:r>
      <w:bookmarkEnd w:id="6"/>
      <w:r>
        <w:rPr>
          <w:rFonts w:ascii="Bookman Old Style" w:hAnsi="Bookman Old Style"/>
          <w:sz w:val="22"/>
          <w:szCs w:val="22"/>
        </w:rPr>
        <w:t xml:space="preserve"> and telehealth services</w:t>
      </w:r>
      <w:bookmarkEnd w:id="5"/>
      <w:r w:rsidRPr="00B14462">
        <w:rPr>
          <w:rFonts w:ascii="Bookman Old Style" w:hAnsi="Bookman Old Style"/>
          <w:sz w:val="22"/>
          <w:szCs w:val="22"/>
        </w:rPr>
        <w:t>.</w:t>
      </w:r>
      <w:bookmarkStart w:id="7" w:name="_Hlk202020040"/>
      <w:r w:rsidRPr="00177064">
        <w:rPr>
          <w:rFonts w:ascii="Bookman Old Style" w:hAnsi="Bookman Old Style"/>
          <w:sz w:val="22"/>
          <w:szCs w:val="22"/>
        </w:rPr>
        <w:t xml:space="preserve"> </w:t>
      </w:r>
      <w:r w:rsidRPr="00B14462">
        <w:rPr>
          <w:rFonts w:ascii="Bookman Old Style" w:hAnsi="Bookman Old Style"/>
          <w:sz w:val="22"/>
          <w:szCs w:val="22"/>
        </w:rPr>
        <w:t>A review for conformance with statutes and current rules will be conducted and updated as may be necessary</w:t>
      </w:r>
      <w:bookmarkEnd w:id="3"/>
      <w:bookmarkEnd w:id="7"/>
      <w:r w:rsidRPr="00B14462">
        <w:rPr>
          <w:rFonts w:ascii="Bookman Old Style" w:hAnsi="Bookman Old Style"/>
          <w:sz w:val="22"/>
          <w:szCs w:val="22"/>
        </w:rPr>
        <w:t>, including an update to discontinue the use of the terms “handicap,” “handicapped” and “hearing impaired” pursuant to 36 M.R.S. § 2557, sub-§2.</w:t>
      </w:r>
    </w:p>
    <w:bookmarkEnd w:id="0"/>
    <w:bookmarkEnd w:id="1"/>
    <w:bookmarkEnd w:id="2"/>
    <w:p w14:paraId="7A36978C" w14:textId="77777777" w:rsidR="00066C2C" w:rsidRDefault="00066C2C" w:rsidP="007717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sz w:val="22"/>
          <w:szCs w:val="22"/>
        </w:rPr>
      </w:pPr>
    </w:p>
    <w:bookmarkEnd w:id="4"/>
    <w:p w14:paraId="374A8227" w14:textId="77777777" w:rsidR="003E517D" w:rsidRPr="005714FE" w:rsidRDefault="003E517D" w:rsidP="005714FE">
      <w:pPr>
        <w:pStyle w:val="DefaultText"/>
        <w:rPr>
          <w:rFonts w:ascii="Bookman Old Style" w:hAnsi="Bookman Old Style"/>
          <w:b/>
          <w:sz w:val="22"/>
          <w:szCs w:val="22"/>
        </w:rPr>
      </w:pPr>
      <w:r w:rsidRPr="005714FE">
        <w:rPr>
          <w:rFonts w:ascii="Bookman Old Style" w:hAnsi="Bookman Old Style"/>
          <w:b/>
          <w:sz w:val="22"/>
          <w:szCs w:val="22"/>
        </w:rPr>
        <w:t xml:space="preserve">CHAPTER </w:t>
      </w:r>
      <w:r w:rsidR="00AE0FB6" w:rsidRPr="005714FE">
        <w:rPr>
          <w:rFonts w:ascii="Bookman Old Style" w:hAnsi="Bookman Old Style"/>
          <w:b/>
          <w:sz w:val="22"/>
          <w:szCs w:val="22"/>
        </w:rPr>
        <w:t>1</w:t>
      </w:r>
      <w:r w:rsidRPr="006F7DBE">
        <w:rPr>
          <w:rFonts w:ascii="Bookman Old Style" w:hAnsi="Bookman Old Style"/>
          <w:b/>
          <w:bCs/>
          <w:sz w:val="22"/>
          <w:szCs w:val="22"/>
        </w:rPr>
        <w:t xml:space="preserve">: </w:t>
      </w:r>
      <w:r w:rsidR="00AE0FB6" w:rsidRPr="006F7DBE">
        <w:rPr>
          <w:rFonts w:ascii="Bookman Old Style" w:hAnsi="Bookman Old Style"/>
          <w:b/>
          <w:bCs/>
          <w:sz w:val="22"/>
          <w:szCs w:val="22"/>
        </w:rPr>
        <w:t>Definitions</w:t>
      </w:r>
    </w:p>
    <w:p w14:paraId="406FEB2F" w14:textId="77777777" w:rsidR="003E517D" w:rsidRPr="005714FE" w:rsidRDefault="003E517D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 xml:space="preserve">STATUTORY </w:t>
      </w:r>
      <w:r w:rsidR="00C15405">
        <w:rPr>
          <w:rFonts w:ascii="Bookman Old Style" w:hAnsi="Bookman Old Style"/>
          <w:sz w:val="22"/>
          <w:szCs w:val="22"/>
        </w:rPr>
        <w:t>BASIS</w:t>
      </w:r>
      <w:r w:rsidRPr="005714FE">
        <w:rPr>
          <w:rFonts w:ascii="Bookman Old Style" w:hAnsi="Bookman Old Style"/>
          <w:sz w:val="22"/>
          <w:szCs w:val="22"/>
        </w:rPr>
        <w:t>:</w:t>
      </w:r>
      <w:r w:rsidR="005714FE">
        <w:rPr>
          <w:rFonts w:ascii="Bookman Old Style" w:hAnsi="Bookman Old Style"/>
          <w:sz w:val="22"/>
          <w:szCs w:val="22"/>
        </w:rPr>
        <w:t xml:space="preserve"> </w:t>
      </w:r>
      <w:r w:rsidRPr="005714FE">
        <w:rPr>
          <w:rFonts w:ascii="Bookman Old Style" w:hAnsi="Bookman Old Style"/>
          <w:sz w:val="22"/>
          <w:szCs w:val="22"/>
        </w:rPr>
        <w:t xml:space="preserve">32 </w:t>
      </w:r>
      <w:r w:rsidR="006660B9">
        <w:rPr>
          <w:rFonts w:ascii="Bookman Old Style" w:hAnsi="Bookman Old Style"/>
          <w:sz w:val="22"/>
          <w:szCs w:val="22"/>
        </w:rPr>
        <w:t>M</w:t>
      </w:r>
      <w:r w:rsidR="00A178AE">
        <w:rPr>
          <w:rFonts w:ascii="Bookman Old Style" w:hAnsi="Bookman Old Style"/>
          <w:sz w:val="22"/>
          <w:szCs w:val="22"/>
        </w:rPr>
        <w:t>.</w:t>
      </w:r>
      <w:r w:rsidR="006660B9">
        <w:rPr>
          <w:rFonts w:ascii="Bookman Old Style" w:hAnsi="Bookman Old Style"/>
          <w:sz w:val="22"/>
          <w:szCs w:val="22"/>
        </w:rPr>
        <w:t>R</w:t>
      </w:r>
      <w:r w:rsidR="00A178AE">
        <w:rPr>
          <w:rFonts w:ascii="Bookman Old Style" w:hAnsi="Bookman Old Style"/>
          <w:sz w:val="22"/>
          <w:szCs w:val="22"/>
        </w:rPr>
        <w:t>.</w:t>
      </w:r>
      <w:r w:rsidR="006660B9">
        <w:rPr>
          <w:rFonts w:ascii="Bookman Old Style" w:hAnsi="Bookman Old Style"/>
          <w:sz w:val="22"/>
          <w:szCs w:val="22"/>
        </w:rPr>
        <w:t>S</w:t>
      </w:r>
      <w:r w:rsidR="00A178AE">
        <w:rPr>
          <w:rFonts w:ascii="Bookman Old Style" w:hAnsi="Bookman Old Style"/>
          <w:sz w:val="22"/>
          <w:szCs w:val="22"/>
        </w:rPr>
        <w:t>.</w:t>
      </w:r>
      <w:r w:rsidRPr="005714FE">
        <w:rPr>
          <w:rFonts w:ascii="Bookman Old Style" w:hAnsi="Bookman Old Style"/>
          <w:sz w:val="22"/>
          <w:szCs w:val="22"/>
        </w:rPr>
        <w:t xml:space="preserve"> §</w:t>
      </w:r>
      <w:r w:rsidR="00A178AE">
        <w:rPr>
          <w:rFonts w:ascii="Bookman Old Style" w:hAnsi="Bookman Old Style"/>
          <w:sz w:val="22"/>
          <w:szCs w:val="22"/>
        </w:rPr>
        <w:t xml:space="preserve"> </w:t>
      </w:r>
      <w:r w:rsidRPr="005714FE">
        <w:rPr>
          <w:rFonts w:ascii="Bookman Old Style" w:hAnsi="Bookman Old Style"/>
          <w:sz w:val="22"/>
          <w:szCs w:val="22"/>
        </w:rPr>
        <w:t xml:space="preserve">502 </w:t>
      </w:r>
    </w:p>
    <w:p w14:paraId="209E3BD3" w14:textId="3638545F" w:rsidR="00423031" w:rsidRPr="005714FE" w:rsidRDefault="003E517D" w:rsidP="007D6D82">
      <w:pPr>
        <w:pStyle w:val="DefaultText"/>
        <w:ind w:right="270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PURPOSE:</w:t>
      </w:r>
      <w:r w:rsidR="007D6D82">
        <w:rPr>
          <w:rFonts w:ascii="Bookman Old Style" w:hAnsi="Bookman Old Style"/>
          <w:sz w:val="22"/>
          <w:szCs w:val="22"/>
        </w:rPr>
        <w:t xml:space="preserve"> </w:t>
      </w:r>
      <w:r w:rsidR="00430FA9">
        <w:rPr>
          <w:rFonts w:ascii="Bookman Old Style" w:hAnsi="Bookman Old Style"/>
          <w:sz w:val="22"/>
          <w:szCs w:val="22"/>
        </w:rPr>
        <w:t xml:space="preserve">This chapter defines and clarifies </w:t>
      </w:r>
      <w:r w:rsidR="00AE0FB6" w:rsidRPr="005714FE">
        <w:rPr>
          <w:rFonts w:ascii="Bookman Old Style" w:hAnsi="Bookman Old Style"/>
          <w:sz w:val="22"/>
          <w:szCs w:val="22"/>
        </w:rPr>
        <w:t>terms used throughout the Board’s rules.</w:t>
      </w:r>
      <w:r w:rsidR="007D6D82">
        <w:rPr>
          <w:rFonts w:ascii="Bookman Old Style" w:hAnsi="Bookman Old Style"/>
          <w:sz w:val="22"/>
          <w:szCs w:val="22"/>
        </w:rPr>
        <w:t xml:space="preserve"> </w:t>
      </w:r>
      <w:r w:rsidR="000D47E3">
        <w:rPr>
          <w:rFonts w:ascii="Bookman Old Style" w:hAnsi="Bookman Old Style"/>
          <w:sz w:val="22"/>
          <w:szCs w:val="22"/>
        </w:rPr>
        <w:t xml:space="preserve"> </w:t>
      </w:r>
      <w:r w:rsidR="00423031" w:rsidRPr="005714FE">
        <w:rPr>
          <w:rFonts w:ascii="Bookman Old Style" w:hAnsi="Bookman Old Style"/>
          <w:sz w:val="22"/>
          <w:szCs w:val="22"/>
        </w:rPr>
        <w:t>The Board may review this chapter for conformance with statutes and make updates as may be necessary.</w:t>
      </w:r>
    </w:p>
    <w:p w14:paraId="7169C7A5" w14:textId="77777777" w:rsidR="003E517D" w:rsidRPr="005714FE" w:rsidRDefault="003E517D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SCHEDULE</w:t>
      </w:r>
      <w:r w:rsidR="00164949" w:rsidRPr="005714FE">
        <w:rPr>
          <w:rFonts w:ascii="Bookman Old Style" w:hAnsi="Bookman Old Style"/>
          <w:sz w:val="22"/>
          <w:szCs w:val="22"/>
        </w:rPr>
        <w:t xml:space="preserve"> FOR ADOPTION</w:t>
      </w:r>
      <w:r w:rsidRPr="005714FE">
        <w:rPr>
          <w:rFonts w:ascii="Bookman Old Style" w:hAnsi="Bookman Old Style"/>
          <w:sz w:val="22"/>
          <w:szCs w:val="22"/>
        </w:rPr>
        <w:t>:</w:t>
      </w:r>
      <w:r w:rsidR="005714FE">
        <w:rPr>
          <w:rFonts w:ascii="Bookman Old Style" w:hAnsi="Bookman Old Style"/>
          <w:sz w:val="22"/>
          <w:szCs w:val="22"/>
        </w:rPr>
        <w:t xml:space="preserve"> </w:t>
      </w:r>
      <w:r w:rsidR="00EC22F1" w:rsidRPr="005714FE">
        <w:rPr>
          <w:rFonts w:ascii="Bookman Old Style" w:hAnsi="Bookman Old Style"/>
          <w:sz w:val="22"/>
          <w:szCs w:val="22"/>
        </w:rPr>
        <w:t>Within one year, if necessary</w:t>
      </w:r>
      <w:r w:rsidR="0063114D" w:rsidRPr="005714FE">
        <w:rPr>
          <w:rFonts w:ascii="Bookman Old Style" w:hAnsi="Bookman Old Style"/>
          <w:sz w:val="22"/>
          <w:szCs w:val="22"/>
        </w:rPr>
        <w:t>.</w:t>
      </w:r>
    </w:p>
    <w:p w14:paraId="021CF56A" w14:textId="77777777" w:rsidR="003E517D" w:rsidRPr="005714FE" w:rsidRDefault="003E517D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AFFECTED PARTIES: Licensees</w:t>
      </w:r>
    </w:p>
    <w:p w14:paraId="2BFF8959" w14:textId="77777777" w:rsidR="003E517D" w:rsidRPr="005714FE" w:rsidRDefault="003E517D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 xml:space="preserve">CONSENSUS-BASED RULE DEVELOPMENT: Not </w:t>
      </w:r>
      <w:r w:rsidR="007D6D82">
        <w:rPr>
          <w:rFonts w:ascii="Bookman Old Style" w:hAnsi="Bookman Old Style"/>
          <w:sz w:val="22"/>
          <w:szCs w:val="22"/>
        </w:rPr>
        <w:t>contemp</w:t>
      </w:r>
      <w:r w:rsidRPr="005714FE">
        <w:rPr>
          <w:rFonts w:ascii="Bookman Old Style" w:hAnsi="Bookman Old Style"/>
          <w:sz w:val="22"/>
          <w:szCs w:val="22"/>
        </w:rPr>
        <w:t>lated</w:t>
      </w:r>
      <w:r w:rsidR="002E5F36">
        <w:rPr>
          <w:rFonts w:ascii="Bookman Old Style" w:hAnsi="Bookman Old Style"/>
          <w:sz w:val="22"/>
          <w:szCs w:val="22"/>
        </w:rPr>
        <w:t>.</w:t>
      </w:r>
    </w:p>
    <w:p w14:paraId="0544EAC3" w14:textId="77777777" w:rsidR="00EC22F1" w:rsidRPr="005714FE" w:rsidRDefault="00EC22F1" w:rsidP="005714FE">
      <w:pPr>
        <w:pStyle w:val="DefaultText"/>
        <w:rPr>
          <w:rFonts w:ascii="Bookman Old Style" w:hAnsi="Bookman Old Style"/>
          <w:sz w:val="22"/>
          <w:szCs w:val="22"/>
        </w:rPr>
      </w:pPr>
    </w:p>
    <w:p w14:paraId="3FEEF3A3" w14:textId="77777777" w:rsidR="00EC22F1" w:rsidRPr="005714FE" w:rsidRDefault="00EC22F1" w:rsidP="005714FE">
      <w:pPr>
        <w:pStyle w:val="DefaultText"/>
        <w:rPr>
          <w:rFonts w:ascii="Bookman Old Style" w:hAnsi="Bookman Old Style"/>
          <w:b/>
          <w:sz w:val="22"/>
          <w:szCs w:val="22"/>
        </w:rPr>
      </w:pPr>
      <w:r w:rsidRPr="005714FE">
        <w:rPr>
          <w:rFonts w:ascii="Bookman Old Style" w:hAnsi="Bookman Old Style"/>
          <w:b/>
          <w:sz w:val="22"/>
          <w:szCs w:val="22"/>
        </w:rPr>
        <w:t>CHAPTER 2</w:t>
      </w:r>
      <w:r w:rsidRPr="006F7DBE">
        <w:rPr>
          <w:rFonts w:ascii="Bookman Old Style" w:hAnsi="Bookman Old Style"/>
          <w:b/>
          <w:bCs/>
          <w:sz w:val="22"/>
          <w:szCs w:val="22"/>
        </w:rPr>
        <w:t>: General Provisions</w:t>
      </w:r>
    </w:p>
    <w:p w14:paraId="4D0581EA" w14:textId="77777777" w:rsidR="00EC22F1" w:rsidRPr="005714FE" w:rsidRDefault="00EC22F1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 xml:space="preserve">STATUTORY </w:t>
      </w:r>
      <w:r w:rsidR="00C15405">
        <w:rPr>
          <w:rFonts w:ascii="Bookman Old Style" w:hAnsi="Bookman Old Style"/>
          <w:sz w:val="22"/>
          <w:szCs w:val="22"/>
        </w:rPr>
        <w:t>BASIS</w:t>
      </w:r>
      <w:r w:rsidRPr="005714FE">
        <w:rPr>
          <w:rFonts w:ascii="Bookman Old Style" w:hAnsi="Bookman Old Style"/>
          <w:sz w:val="22"/>
          <w:szCs w:val="22"/>
        </w:rPr>
        <w:t>:</w:t>
      </w:r>
      <w:r w:rsidR="005714FE">
        <w:rPr>
          <w:rFonts w:ascii="Bookman Old Style" w:hAnsi="Bookman Old Style"/>
          <w:sz w:val="22"/>
          <w:szCs w:val="22"/>
        </w:rPr>
        <w:t xml:space="preserve"> </w:t>
      </w:r>
      <w:r w:rsidRPr="005714FE">
        <w:rPr>
          <w:rFonts w:ascii="Bookman Old Style" w:hAnsi="Bookman Old Style"/>
          <w:sz w:val="22"/>
          <w:szCs w:val="22"/>
        </w:rPr>
        <w:t xml:space="preserve">32 </w:t>
      </w:r>
      <w:r w:rsidR="006660B9">
        <w:rPr>
          <w:rFonts w:ascii="Bookman Old Style" w:hAnsi="Bookman Old Style"/>
          <w:sz w:val="22"/>
          <w:szCs w:val="22"/>
        </w:rPr>
        <w:t>M</w:t>
      </w:r>
      <w:r w:rsidR="00A178AE">
        <w:rPr>
          <w:rFonts w:ascii="Bookman Old Style" w:hAnsi="Bookman Old Style"/>
          <w:sz w:val="22"/>
          <w:szCs w:val="22"/>
        </w:rPr>
        <w:t>.</w:t>
      </w:r>
      <w:r w:rsidR="006660B9">
        <w:rPr>
          <w:rFonts w:ascii="Bookman Old Style" w:hAnsi="Bookman Old Style"/>
          <w:sz w:val="22"/>
          <w:szCs w:val="22"/>
        </w:rPr>
        <w:t>R</w:t>
      </w:r>
      <w:r w:rsidR="00A178AE">
        <w:rPr>
          <w:rFonts w:ascii="Bookman Old Style" w:hAnsi="Bookman Old Style"/>
          <w:sz w:val="22"/>
          <w:szCs w:val="22"/>
        </w:rPr>
        <w:t>.</w:t>
      </w:r>
      <w:r w:rsidR="006660B9">
        <w:rPr>
          <w:rFonts w:ascii="Bookman Old Style" w:hAnsi="Bookman Old Style"/>
          <w:sz w:val="22"/>
          <w:szCs w:val="22"/>
        </w:rPr>
        <w:t>S</w:t>
      </w:r>
      <w:r w:rsidR="00A178AE">
        <w:rPr>
          <w:rFonts w:ascii="Bookman Old Style" w:hAnsi="Bookman Old Style"/>
          <w:sz w:val="22"/>
          <w:szCs w:val="22"/>
        </w:rPr>
        <w:t>.</w:t>
      </w:r>
      <w:r w:rsidRPr="005714FE">
        <w:rPr>
          <w:rFonts w:ascii="Bookman Old Style" w:hAnsi="Bookman Old Style"/>
          <w:sz w:val="22"/>
          <w:szCs w:val="22"/>
        </w:rPr>
        <w:t xml:space="preserve"> §</w:t>
      </w:r>
      <w:r w:rsidR="00A178AE">
        <w:rPr>
          <w:rFonts w:ascii="Bookman Old Style" w:hAnsi="Bookman Old Style"/>
          <w:sz w:val="22"/>
          <w:szCs w:val="22"/>
        </w:rPr>
        <w:t xml:space="preserve"> </w:t>
      </w:r>
      <w:r w:rsidRPr="005714FE">
        <w:rPr>
          <w:rFonts w:ascii="Bookman Old Style" w:hAnsi="Bookman Old Style"/>
          <w:sz w:val="22"/>
          <w:szCs w:val="22"/>
        </w:rPr>
        <w:t>502</w:t>
      </w:r>
    </w:p>
    <w:p w14:paraId="6755D5B5" w14:textId="77777777" w:rsidR="00EC22F1" w:rsidRPr="005714FE" w:rsidRDefault="00EC22F1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PURPOSE:</w:t>
      </w:r>
      <w:r w:rsidR="007D6D82">
        <w:rPr>
          <w:rFonts w:ascii="Bookman Old Style" w:hAnsi="Bookman Old Style"/>
          <w:sz w:val="22"/>
          <w:szCs w:val="22"/>
        </w:rPr>
        <w:t xml:space="preserve"> </w:t>
      </w:r>
      <w:r w:rsidRPr="005714FE">
        <w:rPr>
          <w:rFonts w:ascii="Bookman Old Style" w:hAnsi="Bookman Old Style"/>
          <w:sz w:val="22"/>
          <w:szCs w:val="22"/>
        </w:rPr>
        <w:t xml:space="preserve">The </w:t>
      </w:r>
      <w:r w:rsidR="00272208" w:rsidRPr="005714FE">
        <w:rPr>
          <w:rFonts w:ascii="Bookman Old Style" w:hAnsi="Bookman Old Style"/>
          <w:sz w:val="22"/>
          <w:szCs w:val="22"/>
        </w:rPr>
        <w:t>c</w:t>
      </w:r>
      <w:r w:rsidRPr="005714FE">
        <w:rPr>
          <w:rFonts w:ascii="Bookman Old Style" w:hAnsi="Bookman Old Style"/>
          <w:sz w:val="22"/>
          <w:szCs w:val="22"/>
        </w:rPr>
        <w:t>hapter contains provisions describing the conduct of meetings and hearings, acting on requests for advisory rulings, complaint and investigation procedures and record keeping.</w:t>
      </w:r>
      <w:r w:rsidR="007D6D82">
        <w:rPr>
          <w:rFonts w:ascii="Bookman Old Style" w:hAnsi="Bookman Old Style"/>
          <w:sz w:val="22"/>
          <w:szCs w:val="22"/>
        </w:rPr>
        <w:t xml:space="preserve"> </w:t>
      </w:r>
      <w:r w:rsidRPr="005714FE">
        <w:rPr>
          <w:rFonts w:ascii="Bookman Old Style" w:hAnsi="Bookman Old Style"/>
          <w:sz w:val="22"/>
          <w:szCs w:val="22"/>
        </w:rPr>
        <w:t xml:space="preserve">The Board may review this chapter for conformance with statutes and make updates as may be necessary. </w:t>
      </w:r>
    </w:p>
    <w:p w14:paraId="62F46994" w14:textId="77777777" w:rsidR="00EC22F1" w:rsidRPr="005714FE" w:rsidRDefault="00EC22F1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SCHEDULE</w:t>
      </w:r>
      <w:r w:rsidR="00164949" w:rsidRPr="005714FE">
        <w:rPr>
          <w:rFonts w:ascii="Bookman Old Style" w:hAnsi="Bookman Old Style"/>
          <w:sz w:val="22"/>
          <w:szCs w:val="22"/>
        </w:rPr>
        <w:t xml:space="preserve"> FOR ADOPTION</w:t>
      </w:r>
      <w:r w:rsidRPr="005714FE">
        <w:rPr>
          <w:rFonts w:ascii="Bookman Old Style" w:hAnsi="Bookman Old Style"/>
          <w:sz w:val="22"/>
          <w:szCs w:val="22"/>
        </w:rPr>
        <w:t>:</w:t>
      </w:r>
      <w:r w:rsidR="005714FE">
        <w:rPr>
          <w:rFonts w:ascii="Bookman Old Style" w:hAnsi="Bookman Old Style"/>
          <w:sz w:val="22"/>
          <w:szCs w:val="22"/>
        </w:rPr>
        <w:t xml:space="preserve"> </w:t>
      </w:r>
      <w:r w:rsidRPr="005714FE">
        <w:rPr>
          <w:rFonts w:ascii="Bookman Old Style" w:hAnsi="Bookman Old Style"/>
          <w:sz w:val="22"/>
          <w:szCs w:val="22"/>
        </w:rPr>
        <w:t>Within one year, if necessary</w:t>
      </w:r>
      <w:r w:rsidR="0063114D" w:rsidRPr="005714FE">
        <w:rPr>
          <w:rFonts w:ascii="Bookman Old Style" w:hAnsi="Bookman Old Style"/>
          <w:sz w:val="22"/>
          <w:szCs w:val="22"/>
        </w:rPr>
        <w:t>.</w:t>
      </w:r>
    </w:p>
    <w:p w14:paraId="55833106" w14:textId="77777777" w:rsidR="00EC22F1" w:rsidRPr="005714FE" w:rsidRDefault="00EC22F1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AFFECTED PARTIES: Licensees</w:t>
      </w:r>
    </w:p>
    <w:p w14:paraId="24FCA05A" w14:textId="77777777" w:rsidR="00EC22F1" w:rsidRPr="005714FE" w:rsidRDefault="00EC22F1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CONSENSUS-BASED RULE DEVELOPMENT:</w:t>
      </w:r>
      <w:r w:rsidR="005714FE">
        <w:rPr>
          <w:rFonts w:ascii="Bookman Old Style" w:hAnsi="Bookman Old Style"/>
          <w:sz w:val="22"/>
          <w:szCs w:val="22"/>
        </w:rPr>
        <w:t xml:space="preserve"> </w:t>
      </w:r>
      <w:r w:rsidRPr="005714FE">
        <w:rPr>
          <w:rFonts w:ascii="Bookman Old Style" w:hAnsi="Bookman Old Style"/>
          <w:sz w:val="22"/>
          <w:szCs w:val="22"/>
        </w:rPr>
        <w:t xml:space="preserve">Not </w:t>
      </w:r>
      <w:r w:rsidR="007D6D82">
        <w:rPr>
          <w:rFonts w:ascii="Bookman Old Style" w:hAnsi="Bookman Old Style"/>
          <w:sz w:val="22"/>
          <w:szCs w:val="22"/>
        </w:rPr>
        <w:t>contemp</w:t>
      </w:r>
      <w:r w:rsidRPr="005714FE">
        <w:rPr>
          <w:rFonts w:ascii="Bookman Old Style" w:hAnsi="Bookman Old Style"/>
          <w:sz w:val="22"/>
          <w:szCs w:val="22"/>
        </w:rPr>
        <w:t>lated</w:t>
      </w:r>
    </w:p>
    <w:p w14:paraId="0AA06920" w14:textId="77777777" w:rsidR="003E517D" w:rsidRPr="005714FE" w:rsidRDefault="003E517D" w:rsidP="005714FE">
      <w:pPr>
        <w:pStyle w:val="DefaultText"/>
        <w:rPr>
          <w:rFonts w:ascii="Bookman Old Style" w:hAnsi="Bookman Old Style"/>
          <w:sz w:val="22"/>
          <w:szCs w:val="22"/>
        </w:rPr>
      </w:pPr>
    </w:p>
    <w:p w14:paraId="46EDAE97" w14:textId="77777777" w:rsidR="00AE0FB6" w:rsidRPr="005714FE" w:rsidRDefault="00AE0FB6" w:rsidP="005714FE">
      <w:pPr>
        <w:pStyle w:val="DefaultText"/>
        <w:rPr>
          <w:rFonts w:ascii="Bookman Old Style" w:hAnsi="Bookman Old Style"/>
          <w:b/>
          <w:sz w:val="22"/>
          <w:szCs w:val="22"/>
        </w:rPr>
      </w:pPr>
      <w:r w:rsidRPr="005714FE">
        <w:rPr>
          <w:rFonts w:ascii="Bookman Old Style" w:hAnsi="Bookman Old Style"/>
          <w:b/>
          <w:sz w:val="22"/>
          <w:szCs w:val="22"/>
        </w:rPr>
        <w:t>CHAPTER 3</w:t>
      </w:r>
      <w:r w:rsidR="0087396C">
        <w:rPr>
          <w:rFonts w:ascii="Bookman Old Style" w:hAnsi="Bookman Old Style"/>
          <w:b/>
          <w:sz w:val="22"/>
          <w:szCs w:val="22"/>
        </w:rPr>
        <w:t>-A</w:t>
      </w:r>
      <w:r w:rsidRPr="006F7DBE">
        <w:rPr>
          <w:rFonts w:ascii="Bookman Old Style" w:hAnsi="Bookman Old Style"/>
          <w:b/>
          <w:bCs/>
          <w:sz w:val="22"/>
          <w:szCs w:val="22"/>
        </w:rPr>
        <w:t>: Licensure Requirement for Chiropractic Doctors</w:t>
      </w:r>
      <w:r w:rsidR="0087396C" w:rsidRPr="006F7DBE">
        <w:rPr>
          <w:rFonts w:ascii="Bookman Old Style" w:hAnsi="Bookman Old Style"/>
          <w:b/>
          <w:bCs/>
          <w:sz w:val="22"/>
          <w:szCs w:val="22"/>
        </w:rPr>
        <w:t xml:space="preserve"> and Temporary Chiropractic Interns</w:t>
      </w:r>
    </w:p>
    <w:p w14:paraId="274FB903" w14:textId="77777777" w:rsidR="00AE0FB6" w:rsidRPr="005714FE" w:rsidRDefault="00AE0FB6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 xml:space="preserve">STATUTORY </w:t>
      </w:r>
      <w:r w:rsidR="00C15405">
        <w:rPr>
          <w:rFonts w:ascii="Bookman Old Style" w:hAnsi="Bookman Old Style"/>
          <w:sz w:val="22"/>
          <w:szCs w:val="22"/>
        </w:rPr>
        <w:t>BASIS</w:t>
      </w:r>
      <w:r w:rsidRPr="005714FE">
        <w:rPr>
          <w:rFonts w:ascii="Bookman Old Style" w:hAnsi="Bookman Old Style"/>
          <w:sz w:val="22"/>
          <w:szCs w:val="22"/>
        </w:rPr>
        <w:t>:</w:t>
      </w:r>
      <w:r w:rsidR="005714FE">
        <w:rPr>
          <w:rFonts w:ascii="Bookman Old Style" w:hAnsi="Bookman Old Style"/>
          <w:sz w:val="22"/>
          <w:szCs w:val="22"/>
        </w:rPr>
        <w:t xml:space="preserve"> </w:t>
      </w:r>
      <w:r w:rsidRPr="005714FE">
        <w:rPr>
          <w:rFonts w:ascii="Bookman Old Style" w:hAnsi="Bookman Old Style"/>
          <w:sz w:val="22"/>
          <w:szCs w:val="22"/>
        </w:rPr>
        <w:t xml:space="preserve">32 </w:t>
      </w:r>
      <w:r w:rsidR="006660B9">
        <w:rPr>
          <w:rFonts w:ascii="Bookman Old Style" w:hAnsi="Bookman Old Style"/>
          <w:sz w:val="22"/>
          <w:szCs w:val="22"/>
        </w:rPr>
        <w:t>M</w:t>
      </w:r>
      <w:r w:rsidR="00315CC6">
        <w:rPr>
          <w:rFonts w:ascii="Bookman Old Style" w:hAnsi="Bookman Old Style"/>
          <w:sz w:val="22"/>
          <w:szCs w:val="22"/>
        </w:rPr>
        <w:t>.</w:t>
      </w:r>
      <w:r w:rsidR="006660B9">
        <w:rPr>
          <w:rFonts w:ascii="Bookman Old Style" w:hAnsi="Bookman Old Style"/>
          <w:sz w:val="22"/>
          <w:szCs w:val="22"/>
        </w:rPr>
        <w:t>R</w:t>
      </w:r>
      <w:r w:rsidR="00315CC6">
        <w:rPr>
          <w:rFonts w:ascii="Bookman Old Style" w:hAnsi="Bookman Old Style"/>
          <w:sz w:val="22"/>
          <w:szCs w:val="22"/>
        </w:rPr>
        <w:t>.</w:t>
      </w:r>
      <w:r w:rsidR="006660B9">
        <w:rPr>
          <w:rFonts w:ascii="Bookman Old Style" w:hAnsi="Bookman Old Style"/>
          <w:sz w:val="22"/>
          <w:szCs w:val="22"/>
        </w:rPr>
        <w:t>S</w:t>
      </w:r>
      <w:r w:rsidR="00315CC6">
        <w:rPr>
          <w:rFonts w:ascii="Bookman Old Style" w:hAnsi="Bookman Old Style"/>
          <w:sz w:val="22"/>
          <w:szCs w:val="22"/>
        </w:rPr>
        <w:t>.</w:t>
      </w:r>
      <w:r w:rsidRPr="005714FE">
        <w:rPr>
          <w:rFonts w:ascii="Bookman Old Style" w:hAnsi="Bookman Old Style"/>
          <w:sz w:val="22"/>
          <w:szCs w:val="22"/>
        </w:rPr>
        <w:t xml:space="preserve"> §§</w:t>
      </w:r>
      <w:r w:rsidR="007D6D82">
        <w:rPr>
          <w:rFonts w:ascii="Bookman Old Style" w:hAnsi="Bookman Old Style"/>
          <w:sz w:val="22"/>
          <w:szCs w:val="22"/>
        </w:rPr>
        <w:t xml:space="preserve"> </w:t>
      </w:r>
      <w:r w:rsidRPr="005714FE">
        <w:rPr>
          <w:rFonts w:ascii="Bookman Old Style" w:hAnsi="Bookman Old Style"/>
          <w:sz w:val="22"/>
          <w:szCs w:val="22"/>
        </w:rPr>
        <w:t>502, 551, 552</w:t>
      </w:r>
      <w:r w:rsidR="0087396C">
        <w:rPr>
          <w:rFonts w:ascii="Bookman Old Style" w:hAnsi="Bookman Old Style"/>
          <w:sz w:val="22"/>
          <w:szCs w:val="22"/>
        </w:rPr>
        <w:t>, and 564</w:t>
      </w:r>
    </w:p>
    <w:p w14:paraId="38797FFB" w14:textId="77777777" w:rsidR="0087396C" w:rsidRDefault="00AE0FB6" w:rsidP="0087396C">
      <w:pPr>
        <w:pStyle w:val="BodyText"/>
        <w:tabs>
          <w:tab w:val="clear" w:pos="0"/>
        </w:tabs>
        <w:rPr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lastRenderedPageBreak/>
        <w:t>PURPOSE</w:t>
      </w:r>
      <w:r w:rsidRPr="0087396C">
        <w:rPr>
          <w:rFonts w:ascii="Bookman Old Style" w:hAnsi="Bookman Old Style"/>
          <w:sz w:val="22"/>
          <w:szCs w:val="22"/>
        </w:rPr>
        <w:t>:</w:t>
      </w:r>
      <w:r w:rsidR="007D6D82" w:rsidRPr="0087396C">
        <w:rPr>
          <w:rFonts w:ascii="Bookman Old Style" w:hAnsi="Bookman Old Style"/>
          <w:sz w:val="22"/>
          <w:szCs w:val="22"/>
        </w:rPr>
        <w:t xml:space="preserve"> </w:t>
      </w:r>
      <w:r w:rsidR="0087396C" w:rsidRPr="0087396C">
        <w:rPr>
          <w:rFonts w:ascii="Bookman Old Style" w:hAnsi="Bookman Old Style"/>
          <w:sz w:val="22"/>
          <w:szCs w:val="22"/>
        </w:rPr>
        <w:t>This chapter states the requirements for a chiropractor license and the professional liability insurance coverage for a temporary chiropractic intern.</w:t>
      </w:r>
    </w:p>
    <w:p w14:paraId="282F9C7F" w14:textId="77777777" w:rsidR="00AE0FB6" w:rsidRPr="005714FE" w:rsidRDefault="00EC22F1" w:rsidP="007D6D82">
      <w:pPr>
        <w:pStyle w:val="DefaultText"/>
        <w:ind w:right="270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The Board may review this chapter for conformance with statutes and make updates as may be necessary.</w:t>
      </w:r>
      <w:r w:rsidR="00AE0FB6" w:rsidRPr="005714FE">
        <w:rPr>
          <w:rFonts w:ascii="Bookman Old Style" w:hAnsi="Bookman Old Style"/>
          <w:sz w:val="22"/>
          <w:szCs w:val="22"/>
        </w:rPr>
        <w:t xml:space="preserve"> </w:t>
      </w:r>
    </w:p>
    <w:p w14:paraId="45938595" w14:textId="77777777" w:rsidR="00AE0FB6" w:rsidRPr="005714FE" w:rsidRDefault="00AE0FB6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SCHEDULE</w:t>
      </w:r>
      <w:r w:rsidR="00164949" w:rsidRPr="005714FE">
        <w:rPr>
          <w:rFonts w:ascii="Bookman Old Style" w:hAnsi="Bookman Old Style"/>
          <w:sz w:val="22"/>
          <w:szCs w:val="22"/>
        </w:rPr>
        <w:t xml:space="preserve"> FOR ADOPTION</w:t>
      </w:r>
      <w:r w:rsidRPr="005714FE">
        <w:rPr>
          <w:rFonts w:ascii="Bookman Old Style" w:hAnsi="Bookman Old Style"/>
          <w:sz w:val="22"/>
          <w:szCs w:val="22"/>
        </w:rPr>
        <w:t>:</w:t>
      </w:r>
      <w:r w:rsidR="005714FE">
        <w:rPr>
          <w:rFonts w:ascii="Bookman Old Style" w:hAnsi="Bookman Old Style"/>
          <w:sz w:val="22"/>
          <w:szCs w:val="22"/>
        </w:rPr>
        <w:t xml:space="preserve"> W</w:t>
      </w:r>
      <w:r w:rsidRPr="005714FE">
        <w:rPr>
          <w:rFonts w:ascii="Bookman Old Style" w:hAnsi="Bookman Old Style"/>
          <w:sz w:val="22"/>
          <w:szCs w:val="22"/>
        </w:rPr>
        <w:t>ithin</w:t>
      </w:r>
      <w:r w:rsidR="00EC22F1" w:rsidRPr="005714FE">
        <w:rPr>
          <w:rFonts w:ascii="Bookman Old Style" w:hAnsi="Bookman Old Style"/>
          <w:sz w:val="22"/>
          <w:szCs w:val="22"/>
        </w:rPr>
        <w:t xml:space="preserve"> one year, if necessary</w:t>
      </w:r>
      <w:r w:rsidR="0063114D" w:rsidRPr="005714FE">
        <w:rPr>
          <w:rFonts w:ascii="Bookman Old Style" w:hAnsi="Bookman Old Style"/>
          <w:sz w:val="22"/>
          <w:szCs w:val="22"/>
        </w:rPr>
        <w:t>.</w:t>
      </w:r>
    </w:p>
    <w:p w14:paraId="47788FFA" w14:textId="77777777" w:rsidR="00AE0FB6" w:rsidRPr="005714FE" w:rsidRDefault="00AE0FB6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AFFECTED P</w:t>
      </w:r>
      <w:r w:rsidR="00EC22F1" w:rsidRPr="005714FE">
        <w:rPr>
          <w:rFonts w:ascii="Bookman Old Style" w:hAnsi="Bookman Old Style"/>
          <w:sz w:val="22"/>
          <w:szCs w:val="22"/>
        </w:rPr>
        <w:t xml:space="preserve">ARTIES: License </w:t>
      </w:r>
      <w:r w:rsidR="0087396C">
        <w:rPr>
          <w:rFonts w:ascii="Bookman Old Style" w:hAnsi="Bookman Old Style"/>
          <w:sz w:val="22"/>
          <w:szCs w:val="22"/>
        </w:rPr>
        <w:t xml:space="preserve">chiropractor </w:t>
      </w:r>
      <w:r w:rsidR="00EC22F1" w:rsidRPr="005714FE">
        <w:rPr>
          <w:rFonts w:ascii="Bookman Old Style" w:hAnsi="Bookman Old Style"/>
          <w:sz w:val="22"/>
          <w:szCs w:val="22"/>
        </w:rPr>
        <w:t>applicants</w:t>
      </w:r>
      <w:r w:rsidR="0087396C">
        <w:rPr>
          <w:rFonts w:ascii="Bookman Old Style" w:hAnsi="Bookman Old Style"/>
          <w:sz w:val="22"/>
          <w:szCs w:val="22"/>
        </w:rPr>
        <w:t xml:space="preserve"> and temporary chiropractic interns applicants</w:t>
      </w:r>
    </w:p>
    <w:p w14:paraId="77384468" w14:textId="77777777" w:rsidR="00AE0FB6" w:rsidRPr="005714FE" w:rsidRDefault="00AE0FB6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CONSENSUS-BASED RULE DEVELOPMENT:</w:t>
      </w:r>
      <w:r w:rsidR="005714FE">
        <w:rPr>
          <w:rFonts w:ascii="Bookman Old Style" w:hAnsi="Bookman Old Style"/>
          <w:sz w:val="22"/>
          <w:szCs w:val="22"/>
        </w:rPr>
        <w:t xml:space="preserve"> </w:t>
      </w:r>
      <w:r w:rsidRPr="005714FE">
        <w:rPr>
          <w:rFonts w:ascii="Bookman Old Style" w:hAnsi="Bookman Old Style"/>
          <w:sz w:val="22"/>
          <w:szCs w:val="22"/>
        </w:rPr>
        <w:t xml:space="preserve">Not </w:t>
      </w:r>
      <w:r w:rsidR="007D6D82">
        <w:rPr>
          <w:rFonts w:ascii="Bookman Old Style" w:hAnsi="Bookman Old Style"/>
          <w:sz w:val="22"/>
          <w:szCs w:val="22"/>
        </w:rPr>
        <w:t>contemp</w:t>
      </w:r>
      <w:r w:rsidRPr="005714FE">
        <w:rPr>
          <w:rFonts w:ascii="Bookman Old Style" w:hAnsi="Bookman Old Style"/>
          <w:sz w:val="22"/>
          <w:szCs w:val="22"/>
        </w:rPr>
        <w:t>lated</w:t>
      </w:r>
      <w:r w:rsidR="002E5F36">
        <w:rPr>
          <w:rFonts w:ascii="Bookman Old Style" w:hAnsi="Bookman Old Style"/>
          <w:sz w:val="22"/>
          <w:szCs w:val="22"/>
        </w:rPr>
        <w:t>.</w:t>
      </w:r>
    </w:p>
    <w:p w14:paraId="44A53AC6" w14:textId="77777777" w:rsidR="00AE0FB6" w:rsidRPr="005714FE" w:rsidRDefault="00AE0FB6" w:rsidP="005714FE">
      <w:pPr>
        <w:pStyle w:val="DefaultText"/>
        <w:rPr>
          <w:rFonts w:ascii="Bookman Old Style" w:hAnsi="Bookman Old Style"/>
          <w:sz w:val="22"/>
          <w:szCs w:val="22"/>
        </w:rPr>
      </w:pPr>
    </w:p>
    <w:p w14:paraId="11CC947A" w14:textId="77777777" w:rsidR="00EC22F1" w:rsidRPr="005714FE" w:rsidRDefault="00EC22F1" w:rsidP="005714FE">
      <w:pPr>
        <w:pStyle w:val="DefaultText"/>
        <w:rPr>
          <w:rFonts w:ascii="Bookman Old Style" w:hAnsi="Bookman Old Style"/>
          <w:b/>
          <w:sz w:val="22"/>
          <w:szCs w:val="22"/>
        </w:rPr>
      </w:pPr>
      <w:r w:rsidRPr="005714FE">
        <w:rPr>
          <w:rFonts w:ascii="Bookman Old Style" w:hAnsi="Bookman Old Style"/>
          <w:b/>
          <w:sz w:val="22"/>
          <w:szCs w:val="22"/>
        </w:rPr>
        <w:t>CHAPTER 4</w:t>
      </w:r>
      <w:r w:rsidRPr="006F7DBE">
        <w:rPr>
          <w:rFonts w:ascii="Bookman Old Style" w:hAnsi="Bookman Old Style"/>
          <w:b/>
          <w:bCs/>
          <w:sz w:val="22"/>
          <w:szCs w:val="22"/>
        </w:rPr>
        <w:t>: Requirements for Certifying Chiropractors to Practice Chiropractic Acupuncture</w:t>
      </w:r>
    </w:p>
    <w:p w14:paraId="7068B7ED" w14:textId="77777777" w:rsidR="00EC22F1" w:rsidRPr="005714FE" w:rsidRDefault="00EC22F1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 xml:space="preserve">STATUTORY </w:t>
      </w:r>
      <w:r w:rsidR="00C15405">
        <w:rPr>
          <w:rFonts w:ascii="Bookman Old Style" w:hAnsi="Bookman Old Style"/>
          <w:sz w:val="22"/>
          <w:szCs w:val="22"/>
        </w:rPr>
        <w:t>BASIS</w:t>
      </w:r>
      <w:r w:rsidRPr="005714FE">
        <w:rPr>
          <w:rFonts w:ascii="Bookman Old Style" w:hAnsi="Bookman Old Style"/>
          <w:sz w:val="22"/>
          <w:szCs w:val="22"/>
        </w:rPr>
        <w:t>:</w:t>
      </w:r>
      <w:r w:rsidR="005714FE">
        <w:rPr>
          <w:rFonts w:ascii="Bookman Old Style" w:hAnsi="Bookman Old Style"/>
          <w:sz w:val="22"/>
          <w:szCs w:val="22"/>
        </w:rPr>
        <w:t xml:space="preserve"> </w:t>
      </w:r>
      <w:r w:rsidRPr="005714FE">
        <w:rPr>
          <w:rFonts w:ascii="Bookman Old Style" w:hAnsi="Bookman Old Style"/>
          <w:sz w:val="22"/>
          <w:szCs w:val="22"/>
        </w:rPr>
        <w:t xml:space="preserve">32 </w:t>
      </w:r>
      <w:r w:rsidR="006660B9">
        <w:rPr>
          <w:rFonts w:ascii="Bookman Old Style" w:hAnsi="Bookman Old Style"/>
          <w:sz w:val="22"/>
          <w:szCs w:val="22"/>
        </w:rPr>
        <w:t>M</w:t>
      </w:r>
      <w:r w:rsidR="00315CC6">
        <w:rPr>
          <w:rFonts w:ascii="Bookman Old Style" w:hAnsi="Bookman Old Style"/>
          <w:sz w:val="22"/>
          <w:szCs w:val="22"/>
        </w:rPr>
        <w:t>.</w:t>
      </w:r>
      <w:r w:rsidR="006660B9">
        <w:rPr>
          <w:rFonts w:ascii="Bookman Old Style" w:hAnsi="Bookman Old Style"/>
          <w:sz w:val="22"/>
          <w:szCs w:val="22"/>
        </w:rPr>
        <w:t>R</w:t>
      </w:r>
      <w:r w:rsidR="00315CC6">
        <w:rPr>
          <w:rFonts w:ascii="Bookman Old Style" w:hAnsi="Bookman Old Style"/>
          <w:sz w:val="22"/>
          <w:szCs w:val="22"/>
        </w:rPr>
        <w:t>.</w:t>
      </w:r>
      <w:r w:rsidR="006660B9">
        <w:rPr>
          <w:rFonts w:ascii="Bookman Old Style" w:hAnsi="Bookman Old Style"/>
          <w:sz w:val="22"/>
          <w:szCs w:val="22"/>
        </w:rPr>
        <w:t>S</w:t>
      </w:r>
      <w:r w:rsidR="00315CC6">
        <w:rPr>
          <w:rFonts w:ascii="Bookman Old Style" w:hAnsi="Bookman Old Style"/>
          <w:sz w:val="22"/>
          <w:szCs w:val="22"/>
        </w:rPr>
        <w:t>.</w:t>
      </w:r>
      <w:r w:rsidR="00272208" w:rsidRPr="005714FE">
        <w:rPr>
          <w:rFonts w:ascii="Bookman Old Style" w:hAnsi="Bookman Old Style"/>
          <w:sz w:val="22"/>
          <w:szCs w:val="22"/>
        </w:rPr>
        <w:t xml:space="preserve"> §</w:t>
      </w:r>
      <w:r w:rsidR="00315CC6">
        <w:rPr>
          <w:rFonts w:ascii="Bookman Old Style" w:hAnsi="Bookman Old Style"/>
          <w:sz w:val="22"/>
          <w:szCs w:val="22"/>
        </w:rPr>
        <w:t xml:space="preserve"> </w:t>
      </w:r>
      <w:r w:rsidRPr="005714FE">
        <w:rPr>
          <w:rFonts w:ascii="Bookman Old Style" w:hAnsi="Bookman Old Style"/>
          <w:sz w:val="22"/>
          <w:szCs w:val="22"/>
        </w:rPr>
        <w:t>502</w:t>
      </w:r>
    </w:p>
    <w:p w14:paraId="7C64F45B" w14:textId="2A099721" w:rsidR="00EC22F1" w:rsidRPr="005714FE" w:rsidRDefault="00EC22F1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PURPOSE:</w:t>
      </w:r>
      <w:r w:rsidR="007D6D82">
        <w:rPr>
          <w:rFonts w:ascii="Bookman Old Style" w:hAnsi="Bookman Old Style"/>
          <w:sz w:val="22"/>
          <w:szCs w:val="22"/>
        </w:rPr>
        <w:t xml:space="preserve"> </w:t>
      </w:r>
      <w:r w:rsidRPr="005714FE">
        <w:rPr>
          <w:rFonts w:ascii="Bookman Old Style" w:hAnsi="Bookman Old Style"/>
          <w:sz w:val="22"/>
          <w:szCs w:val="22"/>
        </w:rPr>
        <w:t xml:space="preserve">The </w:t>
      </w:r>
      <w:r w:rsidR="00272208" w:rsidRPr="005714FE">
        <w:rPr>
          <w:rFonts w:ascii="Bookman Old Style" w:hAnsi="Bookman Old Style"/>
          <w:sz w:val="22"/>
          <w:szCs w:val="22"/>
        </w:rPr>
        <w:t>c</w:t>
      </w:r>
      <w:r w:rsidRPr="005714FE">
        <w:rPr>
          <w:rFonts w:ascii="Bookman Old Style" w:hAnsi="Bookman Old Style"/>
          <w:sz w:val="22"/>
          <w:szCs w:val="22"/>
        </w:rPr>
        <w:t xml:space="preserve">hapter </w:t>
      </w:r>
      <w:r w:rsidR="00272208" w:rsidRPr="005714FE">
        <w:rPr>
          <w:rFonts w:ascii="Bookman Old Style" w:hAnsi="Bookman Old Style"/>
          <w:sz w:val="22"/>
          <w:szCs w:val="22"/>
        </w:rPr>
        <w:t>establishes acceptable qualifications, procedures and continuing education requirements for certifying licensed chiropractors in the practice of chiropractic acupuncture</w:t>
      </w:r>
      <w:r w:rsidRPr="005714FE">
        <w:rPr>
          <w:rFonts w:ascii="Bookman Old Style" w:hAnsi="Bookman Old Style"/>
          <w:sz w:val="22"/>
          <w:szCs w:val="22"/>
        </w:rPr>
        <w:t>.</w:t>
      </w:r>
      <w:r w:rsidR="007D6D82">
        <w:rPr>
          <w:rFonts w:ascii="Bookman Old Style" w:hAnsi="Bookman Old Style"/>
          <w:sz w:val="22"/>
          <w:szCs w:val="22"/>
        </w:rPr>
        <w:t xml:space="preserve"> </w:t>
      </w:r>
      <w:r w:rsidR="000D47E3">
        <w:rPr>
          <w:rFonts w:ascii="Bookman Old Style" w:hAnsi="Bookman Old Style"/>
          <w:sz w:val="22"/>
          <w:szCs w:val="22"/>
        </w:rPr>
        <w:t xml:space="preserve"> </w:t>
      </w:r>
      <w:r w:rsidR="00164949" w:rsidRPr="005714FE">
        <w:rPr>
          <w:rFonts w:ascii="Bookman Old Style" w:hAnsi="Bookman Old Style"/>
          <w:sz w:val="22"/>
          <w:szCs w:val="22"/>
        </w:rPr>
        <w:t>The Board may review this chapter for conformance with statutes and make updates as may be necessary.</w:t>
      </w:r>
    </w:p>
    <w:p w14:paraId="47FF519A" w14:textId="77777777" w:rsidR="00EC22F1" w:rsidRPr="005714FE" w:rsidRDefault="00272208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SCHEDULE</w:t>
      </w:r>
      <w:r w:rsidR="00164949" w:rsidRPr="005714FE">
        <w:rPr>
          <w:rFonts w:ascii="Bookman Old Style" w:hAnsi="Bookman Old Style"/>
          <w:sz w:val="22"/>
          <w:szCs w:val="22"/>
        </w:rPr>
        <w:t xml:space="preserve"> FOR ADOPTION</w:t>
      </w:r>
      <w:r w:rsidRPr="005714FE">
        <w:rPr>
          <w:rFonts w:ascii="Bookman Old Style" w:hAnsi="Bookman Old Style"/>
          <w:sz w:val="22"/>
          <w:szCs w:val="22"/>
        </w:rPr>
        <w:t>:</w:t>
      </w:r>
      <w:r w:rsidR="005714FE">
        <w:rPr>
          <w:rFonts w:ascii="Bookman Old Style" w:hAnsi="Bookman Old Style"/>
          <w:sz w:val="22"/>
          <w:szCs w:val="22"/>
        </w:rPr>
        <w:t xml:space="preserve"> </w:t>
      </w:r>
      <w:r w:rsidR="00EC22F1" w:rsidRPr="005714FE">
        <w:rPr>
          <w:rFonts w:ascii="Bookman Old Style" w:hAnsi="Bookman Old Style"/>
          <w:sz w:val="22"/>
          <w:szCs w:val="22"/>
        </w:rPr>
        <w:t>Within one year, if necessary</w:t>
      </w:r>
      <w:r w:rsidR="0063114D" w:rsidRPr="005714FE">
        <w:rPr>
          <w:rFonts w:ascii="Bookman Old Style" w:hAnsi="Bookman Old Style"/>
          <w:sz w:val="22"/>
          <w:szCs w:val="22"/>
        </w:rPr>
        <w:t>.</w:t>
      </w:r>
    </w:p>
    <w:p w14:paraId="28EA553E" w14:textId="77777777" w:rsidR="00EC22F1" w:rsidRPr="005714FE" w:rsidRDefault="00EC22F1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AFFECTED PARTIES: License applicants</w:t>
      </w:r>
      <w:r w:rsidR="00272208" w:rsidRPr="005714FE">
        <w:rPr>
          <w:rFonts w:ascii="Bookman Old Style" w:hAnsi="Bookman Old Style"/>
          <w:sz w:val="22"/>
          <w:szCs w:val="22"/>
        </w:rPr>
        <w:t xml:space="preserve"> and licensees</w:t>
      </w:r>
    </w:p>
    <w:p w14:paraId="40D4EC43" w14:textId="77777777" w:rsidR="00EC22F1" w:rsidRPr="005714FE" w:rsidRDefault="00EC22F1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CONSENSUS-BASED RULE DEVELOPMENT:</w:t>
      </w:r>
      <w:r w:rsidR="005714FE">
        <w:rPr>
          <w:rFonts w:ascii="Bookman Old Style" w:hAnsi="Bookman Old Style"/>
          <w:sz w:val="22"/>
          <w:szCs w:val="22"/>
        </w:rPr>
        <w:t xml:space="preserve"> </w:t>
      </w:r>
      <w:r w:rsidRPr="005714FE">
        <w:rPr>
          <w:rFonts w:ascii="Bookman Old Style" w:hAnsi="Bookman Old Style"/>
          <w:sz w:val="22"/>
          <w:szCs w:val="22"/>
        </w:rPr>
        <w:t xml:space="preserve">Not </w:t>
      </w:r>
      <w:r w:rsidR="007D6D82">
        <w:rPr>
          <w:rFonts w:ascii="Bookman Old Style" w:hAnsi="Bookman Old Style"/>
          <w:sz w:val="22"/>
          <w:szCs w:val="22"/>
        </w:rPr>
        <w:t>contemp</w:t>
      </w:r>
      <w:r w:rsidRPr="005714FE">
        <w:rPr>
          <w:rFonts w:ascii="Bookman Old Style" w:hAnsi="Bookman Old Style"/>
          <w:sz w:val="22"/>
          <w:szCs w:val="22"/>
        </w:rPr>
        <w:t>lated</w:t>
      </w:r>
      <w:r w:rsidR="002E5F36">
        <w:rPr>
          <w:rFonts w:ascii="Bookman Old Style" w:hAnsi="Bookman Old Style"/>
          <w:sz w:val="22"/>
          <w:szCs w:val="22"/>
        </w:rPr>
        <w:t>.</w:t>
      </w:r>
    </w:p>
    <w:p w14:paraId="43789DC8" w14:textId="77777777" w:rsidR="00EC22F1" w:rsidRPr="005714FE" w:rsidRDefault="00EC22F1" w:rsidP="005714FE">
      <w:pPr>
        <w:pStyle w:val="DefaultText"/>
        <w:rPr>
          <w:rFonts w:ascii="Bookman Old Style" w:hAnsi="Bookman Old Style"/>
          <w:sz w:val="22"/>
          <w:szCs w:val="22"/>
        </w:rPr>
      </w:pPr>
    </w:p>
    <w:p w14:paraId="0549DA86" w14:textId="77777777" w:rsidR="00FC3D2D" w:rsidRPr="005714FE" w:rsidRDefault="00FC3D2D" w:rsidP="005714FE">
      <w:pPr>
        <w:pStyle w:val="DefaultText"/>
        <w:rPr>
          <w:rFonts w:ascii="Bookman Old Style" w:hAnsi="Bookman Old Style"/>
          <w:b/>
          <w:sz w:val="22"/>
          <w:szCs w:val="22"/>
        </w:rPr>
      </w:pPr>
      <w:r w:rsidRPr="005714FE">
        <w:rPr>
          <w:rFonts w:ascii="Bookman Old Style" w:hAnsi="Bookman Old Style"/>
          <w:b/>
          <w:sz w:val="22"/>
          <w:szCs w:val="22"/>
        </w:rPr>
        <w:t>CHAPTER 5</w:t>
      </w:r>
      <w:r w:rsidRPr="006F7DBE">
        <w:rPr>
          <w:rFonts w:ascii="Bookman Old Style" w:hAnsi="Bookman Old Style"/>
          <w:b/>
          <w:bCs/>
          <w:sz w:val="22"/>
          <w:szCs w:val="22"/>
        </w:rPr>
        <w:t>: Certification Requirement</w:t>
      </w:r>
      <w:r w:rsidR="00D56FDF" w:rsidRPr="006F7DBE">
        <w:rPr>
          <w:rFonts w:ascii="Bookman Old Style" w:hAnsi="Bookman Old Style"/>
          <w:b/>
          <w:bCs/>
          <w:sz w:val="22"/>
          <w:szCs w:val="22"/>
        </w:rPr>
        <w:t>s</w:t>
      </w:r>
      <w:r w:rsidRPr="006F7DBE">
        <w:rPr>
          <w:rFonts w:ascii="Bookman Old Style" w:hAnsi="Bookman Old Style"/>
          <w:b/>
          <w:bCs/>
          <w:sz w:val="22"/>
          <w:szCs w:val="22"/>
        </w:rPr>
        <w:t xml:space="preserve"> for Chiropractic Assistants and the Issuance of Temporary Certificates for Chiropractic Assistants</w:t>
      </w:r>
      <w:r w:rsidR="007D6D82" w:rsidRPr="006F7DBE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14:paraId="7D510A7D" w14:textId="77777777" w:rsidR="00FC3D2D" w:rsidRPr="005714FE" w:rsidRDefault="00FC3D2D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 xml:space="preserve">STATUTORY </w:t>
      </w:r>
      <w:r w:rsidR="00C15405">
        <w:rPr>
          <w:rFonts w:ascii="Bookman Old Style" w:hAnsi="Bookman Old Style"/>
          <w:sz w:val="22"/>
          <w:szCs w:val="22"/>
        </w:rPr>
        <w:t>BASIS</w:t>
      </w:r>
      <w:r w:rsidRPr="005714FE">
        <w:rPr>
          <w:rFonts w:ascii="Bookman Old Style" w:hAnsi="Bookman Old Style"/>
          <w:sz w:val="22"/>
          <w:szCs w:val="22"/>
        </w:rPr>
        <w:t>:</w:t>
      </w:r>
      <w:r w:rsidR="005714FE">
        <w:rPr>
          <w:rFonts w:ascii="Bookman Old Style" w:hAnsi="Bookman Old Style"/>
          <w:sz w:val="22"/>
          <w:szCs w:val="22"/>
        </w:rPr>
        <w:t xml:space="preserve"> </w:t>
      </w:r>
      <w:r w:rsidRPr="005714FE">
        <w:rPr>
          <w:rFonts w:ascii="Bookman Old Style" w:hAnsi="Bookman Old Style"/>
          <w:sz w:val="22"/>
          <w:szCs w:val="22"/>
        </w:rPr>
        <w:t xml:space="preserve">32 </w:t>
      </w:r>
      <w:r w:rsidR="006660B9">
        <w:rPr>
          <w:rFonts w:ascii="Bookman Old Style" w:hAnsi="Bookman Old Style"/>
          <w:sz w:val="22"/>
          <w:szCs w:val="22"/>
        </w:rPr>
        <w:t>M</w:t>
      </w:r>
      <w:r w:rsidR="00315CC6">
        <w:rPr>
          <w:rFonts w:ascii="Bookman Old Style" w:hAnsi="Bookman Old Style"/>
          <w:sz w:val="22"/>
          <w:szCs w:val="22"/>
        </w:rPr>
        <w:t>.</w:t>
      </w:r>
      <w:r w:rsidR="006660B9">
        <w:rPr>
          <w:rFonts w:ascii="Bookman Old Style" w:hAnsi="Bookman Old Style"/>
          <w:sz w:val="22"/>
          <w:szCs w:val="22"/>
        </w:rPr>
        <w:t>R</w:t>
      </w:r>
      <w:r w:rsidR="00315CC6">
        <w:rPr>
          <w:rFonts w:ascii="Bookman Old Style" w:hAnsi="Bookman Old Style"/>
          <w:sz w:val="22"/>
          <w:szCs w:val="22"/>
        </w:rPr>
        <w:t>.</w:t>
      </w:r>
      <w:r w:rsidR="006660B9">
        <w:rPr>
          <w:rFonts w:ascii="Bookman Old Style" w:hAnsi="Bookman Old Style"/>
          <w:sz w:val="22"/>
          <w:szCs w:val="22"/>
        </w:rPr>
        <w:t>S</w:t>
      </w:r>
      <w:r w:rsidR="00315CC6">
        <w:rPr>
          <w:rFonts w:ascii="Bookman Old Style" w:hAnsi="Bookman Old Style"/>
          <w:sz w:val="22"/>
          <w:szCs w:val="22"/>
        </w:rPr>
        <w:t>.</w:t>
      </w:r>
      <w:r w:rsidRPr="005714FE">
        <w:rPr>
          <w:rFonts w:ascii="Bookman Old Style" w:hAnsi="Bookman Old Style"/>
          <w:sz w:val="22"/>
          <w:szCs w:val="22"/>
        </w:rPr>
        <w:t xml:space="preserve"> §§</w:t>
      </w:r>
      <w:r w:rsidR="00315CC6">
        <w:rPr>
          <w:rFonts w:ascii="Bookman Old Style" w:hAnsi="Bookman Old Style"/>
          <w:sz w:val="22"/>
          <w:szCs w:val="22"/>
        </w:rPr>
        <w:t xml:space="preserve"> </w:t>
      </w:r>
      <w:r w:rsidRPr="005714FE">
        <w:rPr>
          <w:rFonts w:ascii="Bookman Old Style" w:hAnsi="Bookman Old Style"/>
          <w:sz w:val="22"/>
          <w:szCs w:val="22"/>
        </w:rPr>
        <w:t>502, 555, 556</w:t>
      </w:r>
    </w:p>
    <w:p w14:paraId="290C4603" w14:textId="4CF7A5ED" w:rsidR="00272208" w:rsidRPr="005714FE" w:rsidRDefault="00FC3D2D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PURPOSE:</w:t>
      </w:r>
      <w:r w:rsidR="007D6D82">
        <w:rPr>
          <w:rFonts w:ascii="Bookman Old Style" w:hAnsi="Bookman Old Style"/>
          <w:sz w:val="22"/>
          <w:szCs w:val="22"/>
        </w:rPr>
        <w:t xml:space="preserve"> </w:t>
      </w:r>
      <w:r w:rsidR="001E1DC5">
        <w:rPr>
          <w:rFonts w:ascii="Bookman Old Style" w:hAnsi="Bookman Old Style"/>
          <w:sz w:val="22"/>
          <w:szCs w:val="22"/>
        </w:rPr>
        <w:t>This chapter e</w:t>
      </w:r>
      <w:r w:rsidRPr="005714FE">
        <w:rPr>
          <w:rFonts w:ascii="Bookman Old Style" w:hAnsi="Bookman Old Style"/>
          <w:sz w:val="22"/>
          <w:szCs w:val="22"/>
        </w:rPr>
        <w:t>stablishes requirements for issuance of a certificate to function as a certified chiropractic assistant, and the issuance of a temporary certificate to function as a certified chiropractic assistant.</w:t>
      </w:r>
      <w:r w:rsidR="007D6D82">
        <w:rPr>
          <w:rFonts w:ascii="Bookman Old Style" w:hAnsi="Bookman Old Style"/>
          <w:sz w:val="22"/>
          <w:szCs w:val="22"/>
        </w:rPr>
        <w:t xml:space="preserve"> </w:t>
      </w:r>
      <w:r w:rsidR="000D47E3">
        <w:rPr>
          <w:rFonts w:ascii="Bookman Old Style" w:hAnsi="Bookman Old Style"/>
          <w:sz w:val="22"/>
          <w:szCs w:val="22"/>
        </w:rPr>
        <w:t xml:space="preserve"> </w:t>
      </w:r>
      <w:r w:rsidR="00272208" w:rsidRPr="005714FE">
        <w:rPr>
          <w:rFonts w:ascii="Bookman Old Style" w:hAnsi="Bookman Old Style"/>
          <w:sz w:val="22"/>
          <w:szCs w:val="22"/>
        </w:rPr>
        <w:t>The Board may review this chapter for conformance with statutes and make updates as may be necessary.</w:t>
      </w:r>
      <w:r w:rsidR="007D6D82">
        <w:rPr>
          <w:rFonts w:ascii="Bookman Old Style" w:hAnsi="Bookman Old Style"/>
          <w:sz w:val="22"/>
          <w:szCs w:val="22"/>
        </w:rPr>
        <w:t xml:space="preserve"> </w:t>
      </w:r>
    </w:p>
    <w:p w14:paraId="56E6AA72" w14:textId="77777777" w:rsidR="00FC3D2D" w:rsidRPr="005714FE" w:rsidRDefault="00FC3D2D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SCHEDULE</w:t>
      </w:r>
      <w:r w:rsidR="00164949" w:rsidRPr="005714FE">
        <w:rPr>
          <w:rFonts w:ascii="Bookman Old Style" w:hAnsi="Bookman Old Style"/>
          <w:sz w:val="22"/>
          <w:szCs w:val="22"/>
        </w:rPr>
        <w:t xml:space="preserve"> FOR ADOPTION</w:t>
      </w:r>
      <w:r w:rsidRPr="005714FE">
        <w:rPr>
          <w:rFonts w:ascii="Bookman Old Style" w:hAnsi="Bookman Old Style"/>
          <w:sz w:val="22"/>
          <w:szCs w:val="22"/>
        </w:rPr>
        <w:t>:</w:t>
      </w:r>
      <w:r w:rsidR="005714FE">
        <w:rPr>
          <w:rFonts w:ascii="Bookman Old Style" w:hAnsi="Bookman Old Style"/>
          <w:sz w:val="22"/>
          <w:szCs w:val="22"/>
        </w:rPr>
        <w:t xml:space="preserve"> </w:t>
      </w:r>
      <w:r w:rsidR="00272208" w:rsidRPr="005714FE">
        <w:rPr>
          <w:rFonts w:ascii="Bookman Old Style" w:hAnsi="Bookman Old Style"/>
          <w:sz w:val="22"/>
          <w:szCs w:val="22"/>
        </w:rPr>
        <w:t>Within one year, if necessary</w:t>
      </w:r>
      <w:r w:rsidR="0063114D" w:rsidRPr="005714FE">
        <w:rPr>
          <w:rFonts w:ascii="Bookman Old Style" w:hAnsi="Bookman Old Style"/>
          <w:sz w:val="22"/>
          <w:szCs w:val="22"/>
        </w:rPr>
        <w:t>.</w:t>
      </w:r>
    </w:p>
    <w:p w14:paraId="6A25AA95" w14:textId="77777777" w:rsidR="00FC3D2D" w:rsidRPr="005714FE" w:rsidRDefault="00FC3D2D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AFFECTED PARTIES: Licensees</w:t>
      </w:r>
    </w:p>
    <w:p w14:paraId="420E07CC" w14:textId="77777777" w:rsidR="00FC3D2D" w:rsidRPr="005714FE" w:rsidRDefault="00FC3D2D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CONSENSUS-BASED RULE DEVELOPMENT:</w:t>
      </w:r>
      <w:r w:rsidR="005714FE">
        <w:rPr>
          <w:rFonts w:ascii="Bookman Old Style" w:hAnsi="Bookman Old Style"/>
          <w:sz w:val="22"/>
          <w:szCs w:val="22"/>
        </w:rPr>
        <w:t xml:space="preserve"> </w:t>
      </w:r>
      <w:r w:rsidRPr="005714FE">
        <w:rPr>
          <w:rFonts w:ascii="Bookman Old Style" w:hAnsi="Bookman Old Style"/>
          <w:sz w:val="22"/>
          <w:szCs w:val="22"/>
        </w:rPr>
        <w:t xml:space="preserve">Not </w:t>
      </w:r>
      <w:r w:rsidR="007D6D82">
        <w:rPr>
          <w:rFonts w:ascii="Bookman Old Style" w:hAnsi="Bookman Old Style"/>
          <w:sz w:val="22"/>
          <w:szCs w:val="22"/>
        </w:rPr>
        <w:t>contemp</w:t>
      </w:r>
      <w:r w:rsidRPr="005714FE">
        <w:rPr>
          <w:rFonts w:ascii="Bookman Old Style" w:hAnsi="Bookman Old Style"/>
          <w:sz w:val="22"/>
          <w:szCs w:val="22"/>
        </w:rPr>
        <w:t>lated</w:t>
      </w:r>
      <w:r w:rsidR="002E5F36">
        <w:rPr>
          <w:rFonts w:ascii="Bookman Old Style" w:hAnsi="Bookman Old Style"/>
          <w:sz w:val="22"/>
          <w:szCs w:val="22"/>
        </w:rPr>
        <w:t>.</w:t>
      </w:r>
    </w:p>
    <w:p w14:paraId="2F4DE5A4" w14:textId="77777777" w:rsidR="00272208" w:rsidRDefault="00272208" w:rsidP="005714FE">
      <w:pPr>
        <w:pStyle w:val="DefaultText"/>
        <w:rPr>
          <w:rFonts w:ascii="Bookman Old Style" w:hAnsi="Bookman Old Style"/>
          <w:sz w:val="22"/>
          <w:szCs w:val="22"/>
        </w:rPr>
      </w:pPr>
    </w:p>
    <w:p w14:paraId="5A6F97D2" w14:textId="77777777" w:rsidR="00AE0FB6" w:rsidRPr="005714FE" w:rsidRDefault="00AE0FB6" w:rsidP="005714FE">
      <w:pPr>
        <w:pStyle w:val="DefaultText"/>
        <w:rPr>
          <w:rFonts w:ascii="Bookman Old Style" w:hAnsi="Bookman Old Style"/>
          <w:b/>
          <w:sz w:val="22"/>
          <w:szCs w:val="22"/>
        </w:rPr>
      </w:pPr>
      <w:r w:rsidRPr="005714FE">
        <w:rPr>
          <w:rFonts w:ascii="Bookman Old Style" w:hAnsi="Bookman Old Style"/>
          <w:b/>
          <w:sz w:val="22"/>
          <w:szCs w:val="22"/>
        </w:rPr>
        <w:t>CHAPTER 6</w:t>
      </w:r>
      <w:r w:rsidRPr="006F7DBE">
        <w:rPr>
          <w:rFonts w:ascii="Bookman Old Style" w:hAnsi="Bookman Old Style"/>
          <w:b/>
          <w:bCs/>
          <w:sz w:val="22"/>
          <w:szCs w:val="22"/>
        </w:rPr>
        <w:t>: Continuing Professional Education</w:t>
      </w:r>
    </w:p>
    <w:p w14:paraId="06204BED" w14:textId="77777777" w:rsidR="00AE0FB6" w:rsidRPr="005714FE" w:rsidRDefault="00AE0FB6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 xml:space="preserve">STATUTORY </w:t>
      </w:r>
      <w:r w:rsidR="00C15405">
        <w:rPr>
          <w:rFonts w:ascii="Bookman Old Style" w:hAnsi="Bookman Old Style"/>
          <w:sz w:val="22"/>
          <w:szCs w:val="22"/>
        </w:rPr>
        <w:t>BASIS</w:t>
      </w:r>
      <w:r w:rsidRPr="005714FE">
        <w:rPr>
          <w:rFonts w:ascii="Bookman Old Style" w:hAnsi="Bookman Old Style"/>
          <w:sz w:val="22"/>
          <w:szCs w:val="22"/>
        </w:rPr>
        <w:t>:</w:t>
      </w:r>
      <w:r w:rsidR="005714FE">
        <w:rPr>
          <w:rFonts w:ascii="Bookman Old Style" w:hAnsi="Bookman Old Style"/>
          <w:sz w:val="22"/>
          <w:szCs w:val="22"/>
        </w:rPr>
        <w:t xml:space="preserve"> </w:t>
      </w:r>
      <w:r w:rsidRPr="005714FE">
        <w:rPr>
          <w:rFonts w:ascii="Bookman Old Style" w:hAnsi="Bookman Old Style"/>
          <w:sz w:val="22"/>
          <w:szCs w:val="22"/>
        </w:rPr>
        <w:t xml:space="preserve">32 </w:t>
      </w:r>
      <w:r w:rsidR="006660B9">
        <w:rPr>
          <w:rFonts w:ascii="Bookman Old Style" w:hAnsi="Bookman Old Style"/>
          <w:sz w:val="22"/>
          <w:szCs w:val="22"/>
        </w:rPr>
        <w:t>M</w:t>
      </w:r>
      <w:r w:rsidR="00315CC6">
        <w:rPr>
          <w:rFonts w:ascii="Bookman Old Style" w:hAnsi="Bookman Old Style"/>
          <w:sz w:val="22"/>
          <w:szCs w:val="22"/>
        </w:rPr>
        <w:t>.</w:t>
      </w:r>
      <w:r w:rsidR="006660B9">
        <w:rPr>
          <w:rFonts w:ascii="Bookman Old Style" w:hAnsi="Bookman Old Style"/>
          <w:sz w:val="22"/>
          <w:szCs w:val="22"/>
        </w:rPr>
        <w:t>R</w:t>
      </w:r>
      <w:r w:rsidR="00315CC6">
        <w:rPr>
          <w:rFonts w:ascii="Bookman Old Style" w:hAnsi="Bookman Old Style"/>
          <w:sz w:val="22"/>
          <w:szCs w:val="22"/>
        </w:rPr>
        <w:t>.</w:t>
      </w:r>
      <w:r w:rsidR="006660B9">
        <w:rPr>
          <w:rFonts w:ascii="Bookman Old Style" w:hAnsi="Bookman Old Style"/>
          <w:sz w:val="22"/>
          <w:szCs w:val="22"/>
        </w:rPr>
        <w:t>S</w:t>
      </w:r>
      <w:r w:rsidR="00315CC6">
        <w:rPr>
          <w:rFonts w:ascii="Bookman Old Style" w:hAnsi="Bookman Old Style"/>
          <w:sz w:val="22"/>
          <w:szCs w:val="22"/>
        </w:rPr>
        <w:t>.</w:t>
      </w:r>
      <w:r w:rsidRPr="005714FE">
        <w:rPr>
          <w:rFonts w:ascii="Bookman Old Style" w:hAnsi="Bookman Old Style"/>
          <w:sz w:val="22"/>
          <w:szCs w:val="22"/>
        </w:rPr>
        <w:t xml:space="preserve"> §§</w:t>
      </w:r>
      <w:r w:rsidR="007D6D82">
        <w:rPr>
          <w:rFonts w:ascii="Bookman Old Style" w:hAnsi="Bookman Old Style"/>
          <w:sz w:val="22"/>
          <w:szCs w:val="22"/>
        </w:rPr>
        <w:t xml:space="preserve"> </w:t>
      </w:r>
      <w:r w:rsidR="00315CC6">
        <w:rPr>
          <w:rFonts w:ascii="Bookman Old Style" w:hAnsi="Bookman Old Style"/>
          <w:sz w:val="22"/>
          <w:szCs w:val="22"/>
        </w:rPr>
        <w:t xml:space="preserve">502, </w:t>
      </w:r>
      <w:r w:rsidRPr="005714FE">
        <w:rPr>
          <w:rFonts w:ascii="Bookman Old Style" w:hAnsi="Bookman Old Style"/>
          <w:sz w:val="22"/>
          <w:szCs w:val="22"/>
        </w:rPr>
        <w:t>553-A(2)</w:t>
      </w:r>
    </w:p>
    <w:p w14:paraId="200D8782" w14:textId="610BFA49" w:rsidR="00272208" w:rsidRPr="005714FE" w:rsidRDefault="00AE0FB6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PURPOSE:</w:t>
      </w:r>
      <w:r w:rsidR="007D6D82">
        <w:rPr>
          <w:rFonts w:ascii="Bookman Old Style" w:hAnsi="Bookman Old Style"/>
          <w:sz w:val="22"/>
          <w:szCs w:val="22"/>
        </w:rPr>
        <w:t xml:space="preserve"> </w:t>
      </w:r>
      <w:r w:rsidR="00B40829">
        <w:rPr>
          <w:rFonts w:ascii="Bookman Old Style" w:hAnsi="Bookman Old Style"/>
          <w:sz w:val="22"/>
          <w:szCs w:val="22"/>
        </w:rPr>
        <w:t>This chapter e</w:t>
      </w:r>
      <w:r w:rsidRPr="005714FE">
        <w:rPr>
          <w:rFonts w:ascii="Bookman Old Style" w:hAnsi="Bookman Old Style"/>
          <w:sz w:val="22"/>
          <w:szCs w:val="22"/>
        </w:rPr>
        <w:t>stablishes</w:t>
      </w:r>
      <w:r w:rsidR="000E259D" w:rsidRPr="005714FE">
        <w:rPr>
          <w:rFonts w:ascii="Bookman Old Style" w:hAnsi="Bookman Old Style"/>
          <w:sz w:val="22"/>
          <w:szCs w:val="22"/>
        </w:rPr>
        <w:t xml:space="preserve"> </w:t>
      </w:r>
      <w:r w:rsidRPr="005714FE">
        <w:rPr>
          <w:rFonts w:ascii="Bookman Old Style" w:hAnsi="Bookman Old Style"/>
          <w:sz w:val="22"/>
          <w:szCs w:val="22"/>
        </w:rPr>
        <w:t>requirements for continuing professional education to be completed by licensees for licensing renewal</w:t>
      </w:r>
      <w:r w:rsidR="000E259D" w:rsidRPr="005714FE">
        <w:rPr>
          <w:rFonts w:ascii="Bookman Old Style" w:hAnsi="Bookman Old Style"/>
          <w:sz w:val="22"/>
          <w:szCs w:val="22"/>
        </w:rPr>
        <w:t xml:space="preserve"> and approval for sponsored continuing education courses or programs</w:t>
      </w:r>
      <w:r w:rsidRPr="005714FE">
        <w:rPr>
          <w:rFonts w:ascii="Bookman Old Style" w:hAnsi="Bookman Old Style"/>
          <w:sz w:val="22"/>
          <w:szCs w:val="22"/>
        </w:rPr>
        <w:t>.</w:t>
      </w:r>
      <w:r w:rsidR="007D6D82">
        <w:rPr>
          <w:rFonts w:ascii="Bookman Old Style" w:hAnsi="Bookman Old Style"/>
          <w:sz w:val="22"/>
          <w:szCs w:val="22"/>
        </w:rPr>
        <w:t xml:space="preserve"> </w:t>
      </w:r>
      <w:r w:rsidR="00E201D8">
        <w:rPr>
          <w:rFonts w:ascii="Bookman Old Style" w:hAnsi="Bookman Old Style"/>
          <w:sz w:val="22"/>
          <w:szCs w:val="22"/>
        </w:rPr>
        <w:t xml:space="preserve"> </w:t>
      </w:r>
      <w:r w:rsidR="00164949" w:rsidRPr="005714FE">
        <w:rPr>
          <w:rFonts w:ascii="Bookman Old Style" w:hAnsi="Bookman Old Style"/>
          <w:sz w:val="22"/>
          <w:szCs w:val="22"/>
        </w:rPr>
        <w:t>The Board may review this chapter for conformance with statutes and make updates as may be necessary.</w:t>
      </w:r>
    </w:p>
    <w:p w14:paraId="421459D9" w14:textId="77777777" w:rsidR="00AE0FB6" w:rsidRPr="005714FE" w:rsidRDefault="00AE0FB6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SCHEDULE</w:t>
      </w:r>
      <w:r w:rsidR="00164949" w:rsidRPr="005714FE">
        <w:rPr>
          <w:rFonts w:ascii="Bookman Old Style" w:hAnsi="Bookman Old Style"/>
          <w:sz w:val="22"/>
          <w:szCs w:val="22"/>
        </w:rPr>
        <w:t xml:space="preserve"> FOR ADOPTION</w:t>
      </w:r>
      <w:r w:rsidRPr="005714FE">
        <w:rPr>
          <w:rFonts w:ascii="Bookman Old Style" w:hAnsi="Bookman Old Style"/>
          <w:sz w:val="22"/>
          <w:szCs w:val="22"/>
        </w:rPr>
        <w:t>:</w:t>
      </w:r>
      <w:r w:rsidR="005714FE">
        <w:rPr>
          <w:rFonts w:ascii="Bookman Old Style" w:hAnsi="Bookman Old Style"/>
          <w:sz w:val="22"/>
          <w:szCs w:val="22"/>
        </w:rPr>
        <w:t xml:space="preserve"> </w:t>
      </w:r>
      <w:r w:rsidR="00272208" w:rsidRPr="005714FE">
        <w:rPr>
          <w:rFonts w:ascii="Bookman Old Style" w:hAnsi="Bookman Old Style"/>
          <w:sz w:val="22"/>
          <w:szCs w:val="22"/>
        </w:rPr>
        <w:t>Within one year, if necessary</w:t>
      </w:r>
      <w:r w:rsidR="0063114D" w:rsidRPr="005714FE">
        <w:rPr>
          <w:rFonts w:ascii="Bookman Old Style" w:hAnsi="Bookman Old Style"/>
          <w:sz w:val="22"/>
          <w:szCs w:val="22"/>
        </w:rPr>
        <w:t>.</w:t>
      </w:r>
    </w:p>
    <w:p w14:paraId="21C7A895" w14:textId="77777777" w:rsidR="00AE0FB6" w:rsidRPr="005714FE" w:rsidRDefault="00AE0FB6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AFFECTED PARTIES: Licensees</w:t>
      </w:r>
    </w:p>
    <w:p w14:paraId="039B324D" w14:textId="77777777" w:rsidR="00AE0FB6" w:rsidRPr="005714FE" w:rsidRDefault="00AE0FB6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CONSENSUS-BASED RULE DEVELOPMENT:</w:t>
      </w:r>
      <w:r w:rsidR="005714FE">
        <w:rPr>
          <w:rFonts w:ascii="Bookman Old Style" w:hAnsi="Bookman Old Style"/>
          <w:sz w:val="22"/>
          <w:szCs w:val="22"/>
        </w:rPr>
        <w:t xml:space="preserve"> </w:t>
      </w:r>
      <w:r w:rsidRPr="005714FE">
        <w:rPr>
          <w:rFonts w:ascii="Bookman Old Style" w:hAnsi="Bookman Old Style"/>
          <w:sz w:val="22"/>
          <w:szCs w:val="22"/>
        </w:rPr>
        <w:t xml:space="preserve">Not </w:t>
      </w:r>
      <w:r w:rsidR="007D6D82">
        <w:rPr>
          <w:rFonts w:ascii="Bookman Old Style" w:hAnsi="Bookman Old Style"/>
          <w:sz w:val="22"/>
          <w:szCs w:val="22"/>
        </w:rPr>
        <w:t>contemp</w:t>
      </w:r>
      <w:r w:rsidRPr="005714FE">
        <w:rPr>
          <w:rFonts w:ascii="Bookman Old Style" w:hAnsi="Bookman Old Style"/>
          <w:sz w:val="22"/>
          <w:szCs w:val="22"/>
        </w:rPr>
        <w:t>lated</w:t>
      </w:r>
      <w:r w:rsidR="002E5F36">
        <w:rPr>
          <w:rFonts w:ascii="Bookman Old Style" w:hAnsi="Bookman Old Style"/>
          <w:sz w:val="22"/>
          <w:szCs w:val="22"/>
        </w:rPr>
        <w:t>.</w:t>
      </w:r>
    </w:p>
    <w:p w14:paraId="73E5631A" w14:textId="77777777" w:rsidR="00AE0FB6" w:rsidRPr="005714FE" w:rsidRDefault="00AE0FB6" w:rsidP="005714FE">
      <w:pPr>
        <w:pStyle w:val="DefaultText"/>
        <w:rPr>
          <w:rFonts w:ascii="Bookman Old Style" w:hAnsi="Bookman Old Style"/>
          <w:sz w:val="22"/>
          <w:szCs w:val="22"/>
        </w:rPr>
      </w:pPr>
    </w:p>
    <w:p w14:paraId="4217BFF3" w14:textId="77777777" w:rsidR="009E534D" w:rsidRPr="005714FE" w:rsidRDefault="009E534D" w:rsidP="005714FE">
      <w:pPr>
        <w:pStyle w:val="DefaultText"/>
        <w:rPr>
          <w:rFonts w:ascii="Bookman Old Style" w:hAnsi="Bookman Old Style"/>
          <w:b/>
          <w:sz w:val="22"/>
          <w:szCs w:val="22"/>
        </w:rPr>
      </w:pPr>
      <w:r w:rsidRPr="005714FE">
        <w:rPr>
          <w:rFonts w:ascii="Bookman Old Style" w:hAnsi="Bookman Old Style"/>
          <w:b/>
          <w:sz w:val="22"/>
          <w:szCs w:val="22"/>
        </w:rPr>
        <w:t xml:space="preserve">CHAPTER </w:t>
      </w:r>
      <w:r w:rsidR="00B81E4D" w:rsidRPr="005714FE">
        <w:rPr>
          <w:rFonts w:ascii="Bookman Old Style" w:hAnsi="Bookman Old Style"/>
          <w:b/>
          <w:sz w:val="22"/>
          <w:szCs w:val="22"/>
        </w:rPr>
        <w:t>7</w:t>
      </w:r>
      <w:r w:rsidRPr="006F7DBE">
        <w:rPr>
          <w:rFonts w:ascii="Bookman Old Style" w:hAnsi="Bookman Old Style"/>
          <w:b/>
          <w:bCs/>
          <w:sz w:val="22"/>
          <w:szCs w:val="22"/>
        </w:rPr>
        <w:t>:</w:t>
      </w:r>
      <w:r w:rsidR="00EF1976" w:rsidRPr="006F7DBE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B81E4D" w:rsidRPr="006F7DBE">
        <w:rPr>
          <w:rFonts w:ascii="Bookman Old Style" w:hAnsi="Bookman Old Style"/>
          <w:b/>
          <w:bCs/>
          <w:sz w:val="22"/>
          <w:szCs w:val="22"/>
        </w:rPr>
        <w:t>Enforcement and Disciplinary Procedures</w:t>
      </w:r>
    </w:p>
    <w:p w14:paraId="242BAF83" w14:textId="77777777" w:rsidR="009E534D" w:rsidRPr="005714FE" w:rsidRDefault="009E534D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 xml:space="preserve">STATUTORY </w:t>
      </w:r>
      <w:r w:rsidR="00C15405">
        <w:rPr>
          <w:rFonts w:ascii="Bookman Old Style" w:hAnsi="Bookman Old Style"/>
          <w:sz w:val="22"/>
          <w:szCs w:val="22"/>
        </w:rPr>
        <w:t>BASIS</w:t>
      </w:r>
      <w:r w:rsidRPr="005714FE">
        <w:rPr>
          <w:rFonts w:ascii="Bookman Old Style" w:hAnsi="Bookman Old Style"/>
          <w:sz w:val="22"/>
          <w:szCs w:val="22"/>
        </w:rPr>
        <w:t>:</w:t>
      </w:r>
      <w:r w:rsidR="007D6D82">
        <w:rPr>
          <w:rFonts w:ascii="Bookman Old Style" w:hAnsi="Bookman Old Style"/>
          <w:sz w:val="22"/>
          <w:szCs w:val="22"/>
        </w:rPr>
        <w:t xml:space="preserve"> </w:t>
      </w:r>
      <w:r w:rsidRPr="005714FE">
        <w:rPr>
          <w:rFonts w:ascii="Bookman Old Style" w:hAnsi="Bookman Old Style"/>
          <w:sz w:val="22"/>
          <w:szCs w:val="22"/>
        </w:rPr>
        <w:t xml:space="preserve">32 </w:t>
      </w:r>
      <w:r w:rsidR="006660B9">
        <w:rPr>
          <w:rFonts w:ascii="Bookman Old Style" w:hAnsi="Bookman Old Style"/>
          <w:sz w:val="22"/>
          <w:szCs w:val="22"/>
        </w:rPr>
        <w:t>M</w:t>
      </w:r>
      <w:r w:rsidR="00315CC6">
        <w:rPr>
          <w:rFonts w:ascii="Bookman Old Style" w:hAnsi="Bookman Old Style"/>
          <w:sz w:val="22"/>
          <w:szCs w:val="22"/>
        </w:rPr>
        <w:t>.</w:t>
      </w:r>
      <w:r w:rsidR="006660B9">
        <w:rPr>
          <w:rFonts w:ascii="Bookman Old Style" w:hAnsi="Bookman Old Style"/>
          <w:sz w:val="22"/>
          <w:szCs w:val="22"/>
        </w:rPr>
        <w:t>R</w:t>
      </w:r>
      <w:r w:rsidR="00315CC6">
        <w:rPr>
          <w:rFonts w:ascii="Bookman Old Style" w:hAnsi="Bookman Old Style"/>
          <w:sz w:val="22"/>
          <w:szCs w:val="22"/>
        </w:rPr>
        <w:t>.</w:t>
      </w:r>
      <w:r w:rsidR="006660B9">
        <w:rPr>
          <w:rFonts w:ascii="Bookman Old Style" w:hAnsi="Bookman Old Style"/>
          <w:sz w:val="22"/>
          <w:szCs w:val="22"/>
        </w:rPr>
        <w:t>S</w:t>
      </w:r>
      <w:r w:rsidR="00315CC6">
        <w:rPr>
          <w:rFonts w:ascii="Bookman Old Style" w:hAnsi="Bookman Old Style"/>
          <w:sz w:val="22"/>
          <w:szCs w:val="22"/>
        </w:rPr>
        <w:t>.</w:t>
      </w:r>
      <w:r w:rsidR="007D6D82">
        <w:rPr>
          <w:rFonts w:ascii="Bookman Old Style" w:hAnsi="Bookman Old Style"/>
          <w:sz w:val="22"/>
          <w:szCs w:val="22"/>
        </w:rPr>
        <w:t xml:space="preserve"> §</w:t>
      </w:r>
      <w:r w:rsidR="00315CC6">
        <w:rPr>
          <w:rFonts w:ascii="Bookman Old Style" w:hAnsi="Bookman Old Style"/>
          <w:sz w:val="22"/>
          <w:szCs w:val="22"/>
        </w:rPr>
        <w:t xml:space="preserve"> </w:t>
      </w:r>
      <w:r w:rsidR="00EF1976" w:rsidRPr="005714FE">
        <w:rPr>
          <w:rFonts w:ascii="Bookman Old Style" w:hAnsi="Bookman Old Style"/>
          <w:sz w:val="22"/>
          <w:szCs w:val="22"/>
        </w:rPr>
        <w:t xml:space="preserve">502 </w:t>
      </w:r>
    </w:p>
    <w:p w14:paraId="3AF8ED16" w14:textId="238DB816" w:rsidR="00EF1976" w:rsidRPr="005714FE" w:rsidRDefault="009E534D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PURPOSE:</w:t>
      </w:r>
      <w:r w:rsidR="007D6D82">
        <w:rPr>
          <w:rFonts w:ascii="Bookman Old Style" w:hAnsi="Bookman Old Style"/>
          <w:sz w:val="22"/>
          <w:szCs w:val="22"/>
        </w:rPr>
        <w:t xml:space="preserve"> </w:t>
      </w:r>
      <w:r w:rsidR="00B40829">
        <w:rPr>
          <w:rFonts w:ascii="Bookman Old Style" w:hAnsi="Bookman Old Style"/>
          <w:sz w:val="22"/>
          <w:szCs w:val="22"/>
        </w:rPr>
        <w:t xml:space="preserve">This chapter establishes </w:t>
      </w:r>
      <w:r w:rsidR="00B81E4D" w:rsidRPr="005714FE">
        <w:rPr>
          <w:rFonts w:ascii="Bookman Old Style" w:hAnsi="Bookman Old Style"/>
          <w:sz w:val="22"/>
          <w:szCs w:val="22"/>
        </w:rPr>
        <w:t>enforcement and disciplinary procedures, including grounds for discipline and clarification of terms.</w:t>
      </w:r>
      <w:r w:rsidR="007D6D82">
        <w:rPr>
          <w:rFonts w:ascii="Bookman Old Style" w:hAnsi="Bookman Old Style"/>
          <w:sz w:val="22"/>
          <w:szCs w:val="22"/>
        </w:rPr>
        <w:t xml:space="preserve"> </w:t>
      </w:r>
      <w:r w:rsidR="00E201D8">
        <w:rPr>
          <w:rFonts w:ascii="Bookman Old Style" w:hAnsi="Bookman Old Style"/>
          <w:sz w:val="22"/>
          <w:szCs w:val="22"/>
        </w:rPr>
        <w:t xml:space="preserve"> </w:t>
      </w:r>
      <w:r w:rsidR="006C1C78" w:rsidRPr="005714FE">
        <w:rPr>
          <w:rFonts w:ascii="Bookman Old Style" w:hAnsi="Bookman Old Style"/>
          <w:sz w:val="22"/>
          <w:szCs w:val="22"/>
        </w:rPr>
        <w:t xml:space="preserve">The Board may review this </w:t>
      </w:r>
      <w:r w:rsidR="00EF466E" w:rsidRPr="005714FE">
        <w:rPr>
          <w:rFonts w:ascii="Bookman Old Style" w:hAnsi="Bookman Old Style"/>
          <w:sz w:val="22"/>
          <w:szCs w:val="22"/>
        </w:rPr>
        <w:t xml:space="preserve">chapter </w:t>
      </w:r>
      <w:r w:rsidR="006C1C78" w:rsidRPr="005714FE">
        <w:rPr>
          <w:rFonts w:ascii="Bookman Old Style" w:hAnsi="Bookman Old Style"/>
          <w:sz w:val="22"/>
          <w:szCs w:val="22"/>
        </w:rPr>
        <w:t>for conformance with current statutes and make changes as needed.</w:t>
      </w:r>
    </w:p>
    <w:p w14:paraId="7AAC3D2E" w14:textId="77777777" w:rsidR="009E534D" w:rsidRPr="005714FE" w:rsidRDefault="009E534D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SCHEDULE</w:t>
      </w:r>
      <w:r w:rsidR="00164949" w:rsidRPr="005714FE">
        <w:rPr>
          <w:rFonts w:ascii="Bookman Old Style" w:hAnsi="Bookman Old Style"/>
          <w:sz w:val="22"/>
          <w:szCs w:val="22"/>
        </w:rPr>
        <w:t xml:space="preserve"> FOR ADOPTION</w:t>
      </w:r>
      <w:r w:rsidR="005714FE">
        <w:rPr>
          <w:rFonts w:ascii="Bookman Old Style" w:hAnsi="Bookman Old Style"/>
          <w:sz w:val="22"/>
          <w:szCs w:val="22"/>
        </w:rPr>
        <w:t xml:space="preserve">: </w:t>
      </w:r>
      <w:r w:rsidR="00272208" w:rsidRPr="005714FE">
        <w:rPr>
          <w:rFonts w:ascii="Bookman Old Style" w:hAnsi="Bookman Old Style"/>
          <w:sz w:val="22"/>
          <w:szCs w:val="22"/>
        </w:rPr>
        <w:t>Within one year, if necessary</w:t>
      </w:r>
      <w:r w:rsidR="0063114D" w:rsidRPr="005714FE">
        <w:rPr>
          <w:rFonts w:ascii="Bookman Old Style" w:hAnsi="Bookman Old Style"/>
          <w:sz w:val="22"/>
          <w:szCs w:val="22"/>
        </w:rPr>
        <w:t>.</w:t>
      </w:r>
    </w:p>
    <w:p w14:paraId="3CB405E5" w14:textId="77777777" w:rsidR="009E534D" w:rsidRPr="005714FE" w:rsidRDefault="009E534D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AFFECTED P</w:t>
      </w:r>
      <w:r w:rsidR="003E517D" w:rsidRPr="005714FE">
        <w:rPr>
          <w:rFonts w:ascii="Bookman Old Style" w:hAnsi="Bookman Old Style"/>
          <w:sz w:val="22"/>
          <w:szCs w:val="22"/>
        </w:rPr>
        <w:t>ARTIES: Licensees</w:t>
      </w:r>
    </w:p>
    <w:p w14:paraId="61530984" w14:textId="77777777" w:rsidR="009E534D" w:rsidRPr="005714FE" w:rsidRDefault="009E534D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CONSENSUS-BASED RULE DEVELOPMENT:</w:t>
      </w:r>
      <w:r w:rsidR="005714FE">
        <w:rPr>
          <w:rFonts w:ascii="Bookman Old Style" w:hAnsi="Bookman Old Style"/>
          <w:sz w:val="22"/>
          <w:szCs w:val="22"/>
        </w:rPr>
        <w:t xml:space="preserve"> </w:t>
      </w:r>
      <w:r w:rsidRPr="005714FE">
        <w:rPr>
          <w:rFonts w:ascii="Bookman Old Style" w:hAnsi="Bookman Old Style"/>
          <w:sz w:val="22"/>
          <w:szCs w:val="22"/>
        </w:rPr>
        <w:t xml:space="preserve">Not </w:t>
      </w:r>
      <w:r w:rsidR="007D6D82">
        <w:rPr>
          <w:rFonts w:ascii="Bookman Old Style" w:hAnsi="Bookman Old Style"/>
          <w:sz w:val="22"/>
          <w:szCs w:val="22"/>
        </w:rPr>
        <w:t>contemp</w:t>
      </w:r>
      <w:r w:rsidR="003E517D" w:rsidRPr="005714FE">
        <w:rPr>
          <w:rFonts w:ascii="Bookman Old Style" w:hAnsi="Bookman Old Style"/>
          <w:sz w:val="22"/>
          <w:szCs w:val="22"/>
        </w:rPr>
        <w:t>lated</w:t>
      </w:r>
      <w:r w:rsidR="002E5F36">
        <w:rPr>
          <w:rFonts w:ascii="Bookman Old Style" w:hAnsi="Bookman Old Style"/>
          <w:sz w:val="22"/>
          <w:szCs w:val="22"/>
        </w:rPr>
        <w:t>.</w:t>
      </w:r>
    </w:p>
    <w:p w14:paraId="49A0F94D" w14:textId="77777777" w:rsidR="0063114D" w:rsidRPr="005714FE" w:rsidRDefault="0063114D" w:rsidP="005714FE">
      <w:pPr>
        <w:pStyle w:val="DefaultText"/>
        <w:rPr>
          <w:rFonts w:ascii="Bookman Old Style" w:hAnsi="Bookman Old Style"/>
          <w:sz w:val="22"/>
          <w:szCs w:val="22"/>
        </w:rPr>
      </w:pPr>
    </w:p>
    <w:p w14:paraId="3F88CB7A" w14:textId="77777777" w:rsidR="00B81E4D" w:rsidRPr="005714FE" w:rsidRDefault="00B81E4D" w:rsidP="007D6D82">
      <w:pPr>
        <w:pStyle w:val="DefaultText"/>
        <w:keepNext/>
        <w:keepLines/>
        <w:rPr>
          <w:rFonts w:ascii="Bookman Old Style" w:hAnsi="Bookman Old Style"/>
          <w:b/>
          <w:sz w:val="22"/>
          <w:szCs w:val="22"/>
        </w:rPr>
      </w:pPr>
      <w:bookmarkStart w:id="8" w:name="_Hlk201929821"/>
      <w:r w:rsidRPr="005714FE">
        <w:rPr>
          <w:rFonts w:ascii="Bookman Old Style" w:hAnsi="Bookman Old Style"/>
          <w:b/>
          <w:sz w:val="22"/>
          <w:szCs w:val="22"/>
        </w:rPr>
        <w:lastRenderedPageBreak/>
        <w:t>CHAPTER 8</w:t>
      </w:r>
      <w:r w:rsidRPr="006F7DBE">
        <w:rPr>
          <w:rFonts w:ascii="Bookman Old Style" w:hAnsi="Bookman Old Style"/>
          <w:b/>
          <w:bCs/>
          <w:sz w:val="22"/>
          <w:szCs w:val="22"/>
        </w:rPr>
        <w:t>: Code of Ethics</w:t>
      </w:r>
    </w:p>
    <w:p w14:paraId="7DF2CC40" w14:textId="77777777" w:rsidR="00B81E4D" w:rsidRPr="005714FE" w:rsidRDefault="00B81E4D" w:rsidP="007D6D82">
      <w:pPr>
        <w:pStyle w:val="DefaultText"/>
        <w:keepNext/>
        <w:keepLines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 xml:space="preserve">STATUTORY </w:t>
      </w:r>
      <w:r w:rsidR="00C15405">
        <w:rPr>
          <w:rFonts w:ascii="Bookman Old Style" w:hAnsi="Bookman Old Style"/>
          <w:sz w:val="22"/>
          <w:szCs w:val="22"/>
        </w:rPr>
        <w:t>BASIS</w:t>
      </w:r>
      <w:r w:rsidRPr="005714FE">
        <w:rPr>
          <w:rFonts w:ascii="Bookman Old Style" w:hAnsi="Bookman Old Style"/>
          <w:sz w:val="22"/>
          <w:szCs w:val="22"/>
        </w:rPr>
        <w:t>:</w:t>
      </w:r>
      <w:r w:rsidR="005714FE">
        <w:rPr>
          <w:rFonts w:ascii="Bookman Old Style" w:hAnsi="Bookman Old Style"/>
          <w:sz w:val="22"/>
          <w:szCs w:val="22"/>
        </w:rPr>
        <w:t xml:space="preserve"> </w:t>
      </w:r>
      <w:r w:rsidRPr="005714FE">
        <w:rPr>
          <w:rFonts w:ascii="Bookman Old Style" w:hAnsi="Bookman Old Style"/>
          <w:sz w:val="22"/>
          <w:szCs w:val="22"/>
        </w:rPr>
        <w:t xml:space="preserve">32 </w:t>
      </w:r>
      <w:r w:rsidR="006660B9">
        <w:rPr>
          <w:rFonts w:ascii="Bookman Old Style" w:hAnsi="Bookman Old Style"/>
          <w:sz w:val="22"/>
          <w:szCs w:val="22"/>
        </w:rPr>
        <w:t>M</w:t>
      </w:r>
      <w:r w:rsidR="00315CC6">
        <w:rPr>
          <w:rFonts w:ascii="Bookman Old Style" w:hAnsi="Bookman Old Style"/>
          <w:sz w:val="22"/>
          <w:szCs w:val="22"/>
        </w:rPr>
        <w:t>.</w:t>
      </w:r>
      <w:r w:rsidR="006660B9">
        <w:rPr>
          <w:rFonts w:ascii="Bookman Old Style" w:hAnsi="Bookman Old Style"/>
          <w:sz w:val="22"/>
          <w:szCs w:val="22"/>
        </w:rPr>
        <w:t>R</w:t>
      </w:r>
      <w:r w:rsidR="00315CC6">
        <w:rPr>
          <w:rFonts w:ascii="Bookman Old Style" w:hAnsi="Bookman Old Style"/>
          <w:sz w:val="22"/>
          <w:szCs w:val="22"/>
        </w:rPr>
        <w:t>.</w:t>
      </w:r>
      <w:r w:rsidR="006660B9">
        <w:rPr>
          <w:rFonts w:ascii="Bookman Old Style" w:hAnsi="Bookman Old Style"/>
          <w:sz w:val="22"/>
          <w:szCs w:val="22"/>
        </w:rPr>
        <w:t>S</w:t>
      </w:r>
      <w:r w:rsidR="00315CC6">
        <w:rPr>
          <w:rFonts w:ascii="Bookman Old Style" w:hAnsi="Bookman Old Style"/>
          <w:sz w:val="22"/>
          <w:szCs w:val="22"/>
        </w:rPr>
        <w:t>.</w:t>
      </w:r>
      <w:r w:rsidR="007D6D82">
        <w:rPr>
          <w:rFonts w:ascii="Bookman Old Style" w:hAnsi="Bookman Old Style"/>
          <w:sz w:val="22"/>
          <w:szCs w:val="22"/>
        </w:rPr>
        <w:t xml:space="preserve"> §</w:t>
      </w:r>
      <w:r w:rsidR="00315CC6">
        <w:rPr>
          <w:rFonts w:ascii="Bookman Old Style" w:hAnsi="Bookman Old Style"/>
          <w:sz w:val="22"/>
          <w:szCs w:val="22"/>
        </w:rPr>
        <w:t xml:space="preserve"> </w:t>
      </w:r>
      <w:r w:rsidRPr="005714FE">
        <w:rPr>
          <w:rFonts w:ascii="Bookman Old Style" w:hAnsi="Bookman Old Style"/>
          <w:sz w:val="22"/>
          <w:szCs w:val="22"/>
        </w:rPr>
        <w:t>502</w:t>
      </w:r>
    </w:p>
    <w:p w14:paraId="6692B7A5" w14:textId="0EDBEE40" w:rsidR="00B81E4D" w:rsidRPr="005714FE" w:rsidRDefault="00B81E4D" w:rsidP="007D6D82">
      <w:pPr>
        <w:pStyle w:val="DefaultText"/>
        <w:keepNext/>
        <w:keepLines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PURPOSE:</w:t>
      </w:r>
      <w:r w:rsidR="007D6D82">
        <w:rPr>
          <w:rFonts w:ascii="Bookman Old Style" w:hAnsi="Bookman Old Style"/>
          <w:sz w:val="22"/>
          <w:szCs w:val="22"/>
        </w:rPr>
        <w:t xml:space="preserve"> </w:t>
      </w:r>
      <w:r w:rsidR="00001477">
        <w:rPr>
          <w:rFonts w:ascii="Bookman Old Style" w:hAnsi="Bookman Old Style"/>
          <w:sz w:val="22"/>
          <w:szCs w:val="22"/>
        </w:rPr>
        <w:t>This chapter e</w:t>
      </w:r>
      <w:r w:rsidRPr="005714FE">
        <w:rPr>
          <w:rFonts w:ascii="Bookman Old Style" w:hAnsi="Bookman Old Style"/>
          <w:sz w:val="22"/>
          <w:szCs w:val="22"/>
        </w:rPr>
        <w:t xml:space="preserve">stablishes </w:t>
      </w:r>
      <w:r w:rsidR="009F2676" w:rsidRPr="005714FE">
        <w:rPr>
          <w:rFonts w:ascii="Bookman Old Style" w:hAnsi="Bookman Old Style"/>
          <w:sz w:val="22"/>
          <w:szCs w:val="22"/>
        </w:rPr>
        <w:t>standards of professional practice in the practice of chiropractic services.</w:t>
      </w:r>
      <w:r w:rsidR="007D6D82">
        <w:rPr>
          <w:rFonts w:ascii="Bookman Old Style" w:hAnsi="Bookman Old Style"/>
          <w:sz w:val="22"/>
          <w:szCs w:val="22"/>
        </w:rPr>
        <w:t xml:space="preserve"> </w:t>
      </w:r>
      <w:r w:rsidR="00E201D8">
        <w:rPr>
          <w:rFonts w:ascii="Bookman Old Style" w:hAnsi="Bookman Old Style"/>
          <w:sz w:val="22"/>
          <w:szCs w:val="22"/>
        </w:rPr>
        <w:t xml:space="preserve"> </w:t>
      </w:r>
      <w:r w:rsidR="00272208" w:rsidRPr="005714FE">
        <w:rPr>
          <w:rFonts w:ascii="Bookman Old Style" w:hAnsi="Bookman Old Style"/>
          <w:sz w:val="22"/>
          <w:szCs w:val="22"/>
        </w:rPr>
        <w:t>The Board may review this chapter and make changes to reflect current practice expectations for the protection of the public being served.</w:t>
      </w:r>
    </w:p>
    <w:p w14:paraId="259C33A6" w14:textId="77777777" w:rsidR="00B81E4D" w:rsidRPr="005714FE" w:rsidRDefault="00B81E4D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SCHEDULE</w:t>
      </w:r>
      <w:r w:rsidR="00164949" w:rsidRPr="005714FE">
        <w:rPr>
          <w:rFonts w:ascii="Bookman Old Style" w:hAnsi="Bookman Old Style"/>
          <w:sz w:val="22"/>
          <w:szCs w:val="22"/>
        </w:rPr>
        <w:t xml:space="preserve"> FOR ADOPTION</w:t>
      </w:r>
      <w:r w:rsidR="005714FE">
        <w:rPr>
          <w:rFonts w:ascii="Bookman Old Style" w:hAnsi="Bookman Old Style"/>
          <w:sz w:val="22"/>
          <w:szCs w:val="22"/>
        </w:rPr>
        <w:t xml:space="preserve">: </w:t>
      </w:r>
      <w:r w:rsidR="00272208" w:rsidRPr="005714FE">
        <w:rPr>
          <w:rFonts w:ascii="Bookman Old Style" w:hAnsi="Bookman Old Style"/>
          <w:sz w:val="22"/>
          <w:szCs w:val="22"/>
        </w:rPr>
        <w:t>Within one year, if necessary</w:t>
      </w:r>
      <w:r w:rsidR="0063114D" w:rsidRPr="005714FE">
        <w:rPr>
          <w:rFonts w:ascii="Bookman Old Style" w:hAnsi="Bookman Old Style"/>
          <w:sz w:val="22"/>
          <w:szCs w:val="22"/>
        </w:rPr>
        <w:t>.</w:t>
      </w:r>
    </w:p>
    <w:p w14:paraId="747620B2" w14:textId="77777777" w:rsidR="00B81E4D" w:rsidRPr="005714FE" w:rsidRDefault="00B81E4D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AFFECTED PARTIES: Licensees</w:t>
      </w:r>
    </w:p>
    <w:p w14:paraId="72D1521C" w14:textId="77777777" w:rsidR="00B81E4D" w:rsidRPr="005714FE" w:rsidRDefault="00B81E4D" w:rsidP="005714FE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CONSENSUS-BASED RULE DEVELOPMENT:</w:t>
      </w:r>
      <w:r w:rsidR="005714FE">
        <w:rPr>
          <w:rFonts w:ascii="Bookman Old Style" w:hAnsi="Bookman Old Style"/>
          <w:sz w:val="22"/>
          <w:szCs w:val="22"/>
        </w:rPr>
        <w:t xml:space="preserve"> </w:t>
      </w:r>
      <w:r w:rsidRPr="005714FE">
        <w:rPr>
          <w:rFonts w:ascii="Bookman Old Style" w:hAnsi="Bookman Old Style"/>
          <w:sz w:val="22"/>
          <w:szCs w:val="22"/>
        </w:rPr>
        <w:t xml:space="preserve">Not </w:t>
      </w:r>
      <w:r w:rsidR="007D6D82">
        <w:rPr>
          <w:rFonts w:ascii="Bookman Old Style" w:hAnsi="Bookman Old Style"/>
          <w:sz w:val="22"/>
          <w:szCs w:val="22"/>
        </w:rPr>
        <w:t>contemp</w:t>
      </w:r>
      <w:r w:rsidRPr="005714FE">
        <w:rPr>
          <w:rFonts w:ascii="Bookman Old Style" w:hAnsi="Bookman Old Style"/>
          <w:sz w:val="22"/>
          <w:szCs w:val="22"/>
        </w:rPr>
        <w:t>lated</w:t>
      </w:r>
      <w:r w:rsidR="002E5F36">
        <w:rPr>
          <w:rFonts w:ascii="Bookman Old Style" w:hAnsi="Bookman Old Style"/>
          <w:sz w:val="22"/>
          <w:szCs w:val="22"/>
        </w:rPr>
        <w:t>.</w:t>
      </w:r>
    </w:p>
    <w:p w14:paraId="6347E957" w14:textId="44285998" w:rsidR="009E534D" w:rsidRDefault="009E534D" w:rsidP="005714FE">
      <w:pPr>
        <w:pStyle w:val="DefaultText"/>
        <w:rPr>
          <w:rFonts w:ascii="Bookman Old Style" w:hAnsi="Bookman Old Style"/>
          <w:b/>
          <w:sz w:val="22"/>
          <w:szCs w:val="22"/>
        </w:rPr>
      </w:pPr>
      <w:bookmarkStart w:id="9" w:name="_Hlk202025566"/>
      <w:bookmarkEnd w:id="8"/>
    </w:p>
    <w:p w14:paraId="17000C27" w14:textId="77777777" w:rsidR="002C3FD9" w:rsidRPr="002C3FD9" w:rsidRDefault="002C3FD9" w:rsidP="002C3FD9">
      <w:pPr>
        <w:textAlignment w:val="baseline"/>
        <w:rPr>
          <w:rFonts w:ascii="Segoe UI" w:hAnsi="Segoe UI" w:cs="Segoe UI"/>
          <w:sz w:val="18"/>
          <w:szCs w:val="18"/>
        </w:rPr>
      </w:pPr>
      <w:bookmarkStart w:id="10" w:name="_Hlk202022015"/>
      <w:bookmarkStart w:id="11" w:name="_Hlk202024233"/>
      <w:bookmarkStart w:id="12" w:name="_Hlk202026314"/>
      <w:bookmarkStart w:id="13" w:name="_Hlk202027051"/>
      <w:r w:rsidRPr="002C3FD9">
        <w:rPr>
          <w:rFonts w:ascii="Bookman Old Style" w:hAnsi="Bookman Old Style" w:cs="Segoe UI"/>
          <w:b/>
          <w:bCs/>
          <w:sz w:val="22"/>
          <w:szCs w:val="22"/>
        </w:rPr>
        <w:t>CHAPTER NUMBER</w:t>
      </w:r>
      <w:r w:rsidRPr="002C3FD9">
        <w:rPr>
          <w:rFonts w:ascii="Bookman Old Style" w:hAnsi="Bookman Old Style" w:cs="Segoe UI"/>
          <w:b/>
          <w:bCs/>
          <w:caps/>
          <w:sz w:val="22"/>
          <w:szCs w:val="22"/>
        </w:rPr>
        <w:t xml:space="preserve"> AND TITLE</w:t>
      </w:r>
      <w:r w:rsidRPr="002C3FD9">
        <w:rPr>
          <w:rFonts w:ascii="Bookman Old Style" w:hAnsi="Bookman Old Style" w:cs="Segoe UI"/>
          <w:b/>
          <w:bCs/>
          <w:sz w:val="22"/>
          <w:szCs w:val="22"/>
        </w:rPr>
        <w:t>: N/A</w:t>
      </w:r>
      <w:r w:rsidRPr="002C3FD9">
        <w:rPr>
          <w:rFonts w:ascii="Bookman Old Style" w:hAnsi="Bookman Old Style" w:cs="Segoe UI"/>
          <w:sz w:val="22"/>
          <w:szCs w:val="22"/>
        </w:rPr>
        <w:t>  </w:t>
      </w:r>
    </w:p>
    <w:p w14:paraId="77DEEB2A" w14:textId="4BA94B60" w:rsidR="002C3FD9" w:rsidRPr="002C3FD9" w:rsidRDefault="002C3FD9" w:rsidP="002C3FD9">
      <w:pPr>
        <w:textAlignment w:val="baseline"/>
        <w:rPr>
          <w:rFonts w:ascii="Segoe UI" w:hAnsi="Segoe UI" w:cs="Segoe UI"/>
          <w:sz w:val="18"/>
          <w:szCs w:val="18"/>
        </w:rPr>
      </w:pPr>
      <w:r w:rsidRPr="002C3FD9">
        <w:rPr>
          <w:rFonts w:ascii="Bookman Old Style" w:hAnsi="Bookman Old Style" w:cs="Segoe UI"/>
          <w:sz w:val="22"/>
          <w:szCs w:val="22"/>
        </w:rPr>
        <w:t xml:space="preserve">STATUTORY BASIS: 32 M.R.S. </w:t>
      </w:r>
      <w:r w:rsidRPr="002C3FD9">
        <w:rPr>
          <w:rFonts w:ascii="Bookman Old Style" w:hAnsi="Bookman Old Style" w:cs="Segoe UI"/>
          <w:bCs/>
          <w:sz w:val="22"/>
          <w:szCs w:val="22"/>
        </w:rPr>
        <w:t>§</w:t>
      </w:r>
      <w:r w:rsidR="006A60FD">
        <w:rPr>
          <w:rFonts w:ascii="Bookman Old Style" w:hAnsi="Bookman Old Style" w:cs="Segoe UI"/>
          <w:bCs/>
          <w:sz w:val="22"/>
          <w:szCs w:val="22"/>
        </w:rPr>
        <w:t xml:space="preserve"> </w:t>
      </w:r>
      <w:r w:rsidRPr="002C3FD9">
        <w:rPr>
          <w:rFonts w:ascii="Bookman Old Style" w:hAnsi="Bookman Old Style" w:cs="Segoe UI"/>
          <w:bCs/>
          <w:sz w:val="22"/>
          <w:szCs w:val="22"/>
        </w:rPr>
        <w:t>566</w:t>
      </w:r>
    </w:p>
    <w:p w14:paraId="3DF09089" w14:textId="77777777" w:rsidR="002C3FD9" w:rsidRPr="002C3FD9" w:rsidRDefault="002C3FD9" w:rsidP="002C3FD9">
      <w:pPr>
        <w:textAlignment w:val="baseline"/>
        <w:rPr>
          <w:rFonts w:ascii="Segoe UI" w:hAnsi="Segoe UI" w:cs="Segoe UI"/>
          <w:sz w:val="18"/>
          <w:szCs w:val="18"/>
        </w:rPr>
      </w:pPr>
      <w:r w:rsidRPr="002C3FD9">
        <w:rPr>
          <w:rFonts w:ascii="Bookman Old Style" w:hAnsi="Bookman Old Style" w:cs="Segoe UI"/>
          <w:sz w:val="22"/>
          <w:szCs w:val="22"/>
        </w:rPr>
        <w:t>PURPOSE: To adopt rules to establish standards of practice and appropriate restrictions for the various types and forms of telehealth services. </w:t>
      </w:r>
    </w:p>
    <w:p w14:paraId="50E5AF5C" w14:textId="77777777" w:rsidR="002C3FD9" w:rsidRPr="002C3FD9" w:rsidRDefault="002C3FD9" w:rsidP="002C3FD9">
      <w:pPr>
        <w:textAlignment w:val="baseline"/>
        <w:rPr>
          <w:rFonts w:ascii="Segoe UI" w:hAnsi="Segoe UI" w:cs="Segoe UI"/>
          <w:sz w:val="18"/>
          <w:szCs w:val="18"/>
        </w:rPr>
      </w:pPr>
      <w:r w:rsidRPr="002C3FD9">
        <w:rPr>
          <w:rFonts w:ascii="Bookman Old Style" w:hAnsi="Bookman Old Style" w:cs="Segoe UI"/>
          <w:sz w:val="22"/>
          <w:szCs w:val="22"/>
        </w:rPr>
        <w:t>SCHEDULE FOR ADOPTION: Within one year, if necessary. </w:t>
      </w:r>
    </w:p>
    <w:p w14:paraId="1685433A" w14:textId="77777777" w:rsidR="002C3FD9" w:rsidRPr="002C3FD9" w:rsidRDefault="002C3FD9" w:rsidP="002C3FD9">
      <w:pPr>
        <w:textAlignment w:val="baseline"/>
        <w:rPr>
          <w:rFonts w:ascii="Segoe UI" w:hAnsi="Segoe UI" w:cs="Segoe UI"/>
          <w:sz w:val="18"/>
          <w:szCs w:val="18"/>
        </w:rPr>
      </w:pPr>
      <w:r w:rsidRPr="002C3FD9">
        <w:rPr>
          <w:rFonts w:ascii="Bookman Old Style" w:hAnsi="Bookman Old Style" w:cs="Segoe UI"/>
          <w:sz w:val="22"/>
          <w:szCs w:val="22"/>
        </w:rPr>
        <w:t>AFFECTED PARTIES: Licensees and members of the public. </w:t>
      </w:r>
    </w:p>
    <w:p w14:paraId="1170C3A4" w14:textId="77777777" w:rsidR="002C3FD9" w:rsidRPr="002C3FD9" w:rsidRDefault="002C3FD9" w:rsidP="002C3FD9">
      <w:pPr>
        <w:textAlignment w:val="baseline"/>
        <w:rPr>
          <w:rFonts w:ascii="Bookman Old Style" w:hAnsi="Bookman Old Style" w:cs="Segoe UI"/>
          <w:sz w:val="22"/>
          <w:szCs w:val="22"/>
        </w:rPr>
      </w:pPr>
      <w:r w:rsidRPr="002C3FD9">
        <w:rPr>
          <w:rFonts w:ascii="Bookman Old Style" w:hAnsi="Bookman Old Style" w:cs="Segoe UI"/>
          <w:sz w:val="22"/>
          <w:szCs w:val="22"/>
        </w:rPr>
        <w:t>CONSENSUS-BASED RULE DEVELOPMENT: N/A</w:t>
      </w:r>
    </w:p>
    <w:p w14:paraId="2E0E2D91" w14:textId="77777777" w:rsidR="002C3FD9" w:rsidRPr="002C3FD9" w:rsidRDefault="002C3FD9" w:rsidP="002C3FD9">
      <w:pPr>
        <w:rPr>
          <w:rFonts w:ascii="Bookman Old Style" w:hAnsi="Bookman Old Style"/>
          <w:sz w:val="22"/>
          <w:szCs w:val="22"/>
        </w:rPr>
      </w:pPr>
      <w:bookmarkStart w:id="14" w:name="_Hlk202025024"/>
    </w:p>
    <w:p w14:paraId="26434B75" w14:textId="77777777" w:rsidR="002C3FD9" w:rsidRPr="002C3FD9" w:rsidRDefault="002C3FD9" w:rsidP="002C3FD9">
      <w:pPr>
        <w:rPr>
          <w:rFonts w:ascii="Bookman Old Style" w:hAnsi="Bookman Old Style"/>
          <w:sz w:val="22"/>
          <w:szCs w:val="22"/>
        </w:rPr>
      </w:pPr>
      <w:bookmarkStart w:id="15" w:name="_Hlk202021154"/>
      <w:bookmarkStart w:id="16" w:name="_Hlk202027270"/>
      <w:bookmarkEnd w:id="11"/>
      <w:r w:rsidRPr="002C3FD9">
        <w:rPr>
          <w:rFonts w:ascii="Bookman Old Style" w:hAnsi="Bookman Old Style"/>
          <w:b/>
          <w:sz w:val="22"/>
          <w:szCs w:val="22"/>
        </w:rPr>
        <w:t>CHAPTER NUMBER</w:t>
      </w:r>
      <w:r w:rsidRPr="002C3FD9">
        <w:rPr>
          <w:rFonts w:ascii="Bookman Old Style" w:hAnsi="Bookman Old Style"/>
          <w:b/>
          <w:caps/>
          <w:sz w:val="22"/>
          <w:szCs w:val="22"/>
        </w:rPr>
        <w:t xml:space="preserve"> and Title</w:t>
      </w:r>
      <w:r w:rsidRPr="002C3FD9">
        <w:rPr>
          <w:rFonts w:ascii="Bookman Old Style" w:hAnsi="Bookman Old Style"/>
          <w:b/>
          <w:sz w:val="22"/>
          <w:szCs w:val="22"/>
        </w:rPr>
        <w:t>: N/A</w:t>
      </w:r>
      <w:r w:rsidRPr="002C3FD9">
        <w:rPr>
          <w:rFonts w:ascii="Bookman Old Style" w:hAnsi="Bookman Old Style"/>
          <w:sz w:val="22"/>
          <w:szCs w:val="22"/>
        </w:rPr>
        <w:t xml:space="preserve"> </w:t>
      </w:r>
    </w:p>
    <w:p w14:paraId="7EB287DD" w14:textId="77777777" w:rsidR="002C3FD9" w:rsidRPr="002C3FD9" w:rsidRDefault="002C3FD9" w:rsidP="002C3FD9">
      <w:pPr>
        <w:rPr>
          <w:rFonts w:ascii="Bookman Old Style" w:hAnsi="Bookman Old Style"/>
          <w:sz w:val="22"/>
          <w:szCs w:val="22"/>
        </w:rPr>
      </w:pPr>
      <w:r w:rsidRPr="002C3FD9">
        <w:rPr>
          <w:rFonts w:ascii="Bookman Old Style" w:hAnsi="Bookman Old Style"/>
          <w:sz w:val="22"/>
          <w:szCs w:val="22"/>
        </w:rPr>
        <w:t xml:space="preserve">STATUTORY BASIS: </w:t>
      </w:r>
      <w:bookmarkStart w:id="17" w:name="_Hlk202028171"/>
      <w:r w:rsidRPr="002C3FD9">
        <w:rPr>
          <w:rFonts w:ascii="Bookman Old Style" w:hAnsi="Bookman Old Style"/>
          <w:sz w:val="22"/>
          <w:szCs w:val="22"/>
        </w:rPr>
        <w:t>10 M.R.S. § 8003-H, § 8003-5-A(D)(7)</w:t>
      </w:r>
      <w:bookmarkEnd w:id="17"/>
    </w:p>
    <w:p w14:paraId="22132A9D" w14:textId="77777777" w:rsidR="002C3FD9" w:rsidRPr="002C3FD9" w:rsidRDefault="002C3FD9" w:rsidP="002C3FD9">
      <w:pPr>
        <w:rPr>
          <w:rFonts w:ascii="Bookman Old Style" w:eastAsiaTheme="minorHAnsi" w:hAnsi="Bookman Old Style" w:cstheme="minorBidi"/>
          <w:sz w:val="21"/>
          <w:szCs w:val="21"/>
          <w:lang w:val="en"/>
        </w:rPr>
      </w:pPr>
      <w:r w:rsidRPr="002C3FD9">
        <w:rPr>
          <w:rFonts w:ascii="Bookman Old Style" w:eastAsiaTheme="minorHAnsi" w:hAnsi="Bookman Old Style"/>
          <w:sz w:val="22"/>
          <w:szCs w:val="22"/>
        </w:rPr>
        <w:t xml:space="preserve">PURPOSE: </w:t>
      </w:r>
      <w:r w:rsidRPr="002C3FD9">
        <w:rPr>
          <w:rFonts w:ascii="Bookman Old Style" w:eastAsiaTheme="minorHAnsi" w:hAnsi="Bookman Old Style" w:cs="Courier New"/>
          <w:sz w:val="21"/>
          <w:szCs w:val="21"/>
        </w:rPr>
        <w:t xml:space="preserve">The Board may adopt rules to </w:t>
      </w:r>
      <w:r w:rsidRPr="002C3FD9">
        <w:rPr>
          <w:rFonts w:ascii="Bookman Old Style" w:eastAsiaTheme="minorHAnsi" w:hAnsi="Bookman Old Style" w:cstheme="minorBidi"/>
          <w:sz w:val="21"/>
          <w:szCs w:val="21"/>
          <w:lang w:val="en"/>
        </w:rPr>
        <w:t>establish a process to issue a license by endorsement or to grant provisional licenses to applicants from other jurisdictions.</w:t>
      </w:r>
    </w:p>
    <w:p w14:paraId="5456904B" w14:textId="77777777" w:rsidR="002C3FD9" w:rsidRPr="002C3FD9" w:rsidRDefault="002C3FD9" w:rsidP="002C3FD9">
      <w:pPr>
        <w:rPr>
          <w:rFonts w:ascii="Bookman Old Style" w:hAnsi="Bookman Old Style"/>
          <w:sz w:val="22"/>
          <w:szCs w:val="22"/>
        </w:rPr>
      </w:pPr>
      <w:bookmarkStart w:id="18" w:name="_Hlk202026516"/>
      <w:r w:rsidRPr="002C3FD9">
        <w:rPr>
          <w:rFonts w:ascii="Bookman Old Style" w:hAnsi="Bookman Old Style"/>
          <w:sz w:val="22"/>
          <w:szCs w:val="22"/>
        </w:rPr>
        <w:t>SCHEDULE FOR ADOPTION: Within the year.</w:t>
      </w:r>
    </w:p>
    <w:bookmarkEnd w:id="18"/>
    <w:p w14:paraId="17EA5D1F" w14:textId="77777777" w:rsidR="002C3FD9" w:rsidRPr="002C3FD9" w:rsidRDefault="002C3FD9" w:rsidP="002C3FD9">
      <w:pPr>
        <w:rPr>
          <w:rFonts w:ascii="Bookman Old Style" w:hAnsi="Bookman Old Style" w:cstheme="minorBidi"/>
          <w:sz w:val="22"/>
          <w:szCs w:val="22"/>
        </w:rPr>
      </w:pPr>
      <w:r w:rsidRPr="002C3FD9">
        <w:rPr>
          <w:rFonts w:ascii="Bookman Old Style" w:hAnsi="Bookman Old Style"/>
          <w:sz w:val="22"/>
          <w:szCs w:val="22"/>
        </w:rPr>
        <w:t>AFFECTED PARTIES: Licensees and members of the public.</w:t>
      </w:r>
    </w:p>
    <w:p w14:paraId="150339DE" w14:textId="77777777" w:rsidR="002C3FD9" w:rsidRPr="002C3FD9" w:rsidRDefault="002C3FD9" w:rsidP="002C3FD9">
      <w:pPr>
        <w:rPr>
          <w:rFonts w:ascii="Bookman Old Style" w:hAnsi="Bookman Old Style"/>
          <w:sz w:val="22"/>
          <w:szCs w:val="22"/>
        </w:rPr>
      </w:pPr>
      <w:r w:rsidRPr="002C3FD9">
        <w:rPr>
          <w:rFonts w:ascii="Bookman Old Style" w:hAnsi="Bookman Old Style"/>
          <w:sz w:val="22"/>
          <w:szCs w:val="22"/>
        </w:rPr>
        <w:t>CONSENSUS-BASED RULE DEVELOPMENT: N/A</w:t>
      </w:r>
    </w:p>
    <w:bookmarkEnd w:id="9"/>
    <w:bookmarkEnd w:id="10"/>
    <w:bookmarkEnd w:id="14"/>
    <w:bookmarkEnd w:id="15"/>
    <w:p w14:paraId="4E0D1C34" w14:textId="77777777" w:rsidR="002C3FD9" w:rsidRDefault="002C3FD9" w:rsidP="005714FE">
      <w:pPr>
        <w:pStyle w:val="DefaultText"/>
        <w:rPr>
          <w:rFonts w:ascii="Bookman Old Style" w:hAnsi="Bookman Old Style"/>
          <w:b/>
          <w:sz w:val="22"/>
          <w:szCs w:val="22"/>
        </w:rPr>
      </w:pPr>
    </w:p>
    <w:bookmarkEnd w:id="13"/>
    <w:bookmarkEnd w:id="16"/>
    <w:p w14:paraId="619B3511" w14:textId="36995108" w:rsidR="008379A2" w:rsidRPr="005714FE" w:rsidRDefault="008379A2" w:rsidP="008379A2">
      <w:pPr>
        <w:pStyle w:val="DefaultText"/>
        <w:keepNext/>
        <w:keepLines/>
        <w:rPr>
          <w:rFonts w:ascii="Bookman Old Style" w:hAnsi="Bookman Old Style"/>
          <w:b/>
          <w:sz w:val="22"/>
          <w:szCs w:val="22"/>
        </w:rPr>
      </w:pPr>
      <w:r w:rsidRPr="005714FE">
        <w:rPr>
          <w:rFonts w:ascii="Bookman Old Style" w:hAnsi="Bookman Old Style"/>
          <w:b/>
          <w:sz w:val="22"/>
          <w:szCs w:val="22"/>
        </w:rPr>
        <w:t xml:space="preserve">CHAPTER </w:t>
      </w:r>
      <w:r w:rsidR="00767450" w:rsidRPr="00767450">
        <w:rPr>
          <w:rFonts w:ascii="Bookman Old Style" w:hAnsi="Bookman Old Style"/>
          <w:b/>
          <w:sz w:val="22"/>
          <w:szCs w:val="22"/>
        </w:rPr>
        <w:t>NUMBER and Title: N/A</w:t>
      </w:r>
    </w:p>
    <w:p w14:paraId="1A4FAF69" w14:textId="7FE71387" w:rsidR="008379A2" w:rsidRPr="005714FE" w:rsidRDefault="008379A2" w:rsidP="008379A2">
      <w:pPr>
        <w:pStyle w:val="DefaultText"/>
        <w:keepNext/>
        <w:keepLines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 xml:space="preserve">STATUTORY </w:t>
      </w:r>
      <w:r>
        <w:rPr>
          <w:rFonts w:ascii="Bookman Old Style" w:hAnsi="Bookman Old Style"/>
          <w:sz w:val="22"/>
          <w:szCs w:val="22"/>
        </w:rPr>
        <w:t>BASIS</w:t>
      </w:r>
      <w:r w:rsidRPr="005714FE">
        <w:rPr>
          <w:rFonts w:ascii="Bookman Old Style" w:hAnsi="Bookman Old Style"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8177CA">
        <w:rPr>
          <w:rFonts w:ascii="Bookman Old Style" w:hAnsi="Bookman Old Style"/>
          <w:sz w:val="22"/>
          <w:szCs w:val="22"/>
        </w:rPr>
        <w:t xml:space="preserve">P.L. 2025, c. </w:t>
      </w:r>
      <w:r w:rsidR="002A5968">
        <w:rPr>
          <w:rFonts w:ascii="Bookman Old Style" w:hAnsi="Bookman Old Style"/>
          <w:sz w:val="22"/>
          <w:szCs w:val="22"/>
        </w:rPr>
        <w:t>314</w:t>
      </w:r>
    </w:p>
    <w:p w14:paraId="7E0907A3" w14:textId="16255B52" w:rsidR="002A5968" w:rsidRPr="005714FE" w:rsidRDefault="008379A2" w:rsidP="002A5968">
      <w:pPr>
        <w:pStyle w:val="DefaultText"/>
        <w:keepNext/>
        <w:keepLines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PURPOSE:</w:t>
      </w:r>
      <w:r>
        <w:rPr>
          <w:rFonts w:ascii="Bookman Old Style" w:hAnsi="Bookman Old Style"/>
          <w:sz w:val="22"/>
          <w:szCs w:val="22"/>
        </w:rPr>
        <w:t xml:space="preserve"> This chapter e</w:t>
      </w:r>
      <w:r w:rsidRPr="005714FE">
        <w:rPr>
          <w:rFonts w:ascii="Bookman Old Style" w:hAnsi="Bookman Old Style"/>
          <w:sz w:val="22"/>
          <w:szCs w:val="22"/>
        </w:rPr>
        <w:t xml:space="preserve">stablishes </w:t>
      </w:r>
      <w:r w:rsidR="002A5968">
        <w:rPr>
          <w:rFonts w:ascii="Bookman Old Style" w:hAnsi="Bookman Old Style"/>
          <w:sz w:val="22"/>
          <w:szCs w:val="22"/>
        </w:rPr>
        <w:t>the licensure requirements for a licensed chiropractic assistant to obtain a separate license from the Board to perform chiropractic radiography under the supervision of a licensed chiropractor.</w:t>
      </w:r>
    </w:p>
    <w:p w14:paraId="3A76C6B6" w14:textId="77777777" w:rsidR="00767450" w:rsidRPr="002C3FD9" w:rsidRDefault="00767450" w:rsidP="00767450">
      <w:pPr>
        <w:rPr>
          <w:rFonts w:ascii="Bookman Old Style" w:hAnsi="Bookman Old Style"/>
          <w:sz w:val="22"/>
          <w:szCs w:val="22"/>
        </w:rPr>
      </w:pPr>
      <w:r w:rsidRPr="002C3FD9">
        <w:rPr>
          <w:rFonts w:ascii="Bookman Old Style" w:hAnsi="Bookman Old Style"/>
          <w:sz w:val="22"/>
          <w:szCs w:val="22"/>
        </w:rPr>
        <w:t>SCHEDULE FOR ADOPTION: Within the year.</w:t>
      </w:r>
    </w:p>
    <w:p w14:paraId="5DE5B576" w14:textId="2F62BDBC" w:rsidR="008379A2" w:rsidRPr="005714FE" w:rsidRDefault="008379A2" w:rsidP="008379A2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AFFECTED PARTIES: Licensees</w:t>
      </w:r>
    </w:p>
    <w:p w14:paraId="506F5E29" w14:textId="77777777" w:rsidR="008379A2" w:rsidRPr="005714FE" w:rsidRDefault="008379A2" w:rsidP="008379A2">
      <w:pPr>
        <w:pStyle w:val="DefaultText"/>
        <w:rPr>
          <w:rFonts w:ascii="Bookman Old Style" w:hAnsi="Bookman Old Style"/>
          <w:sz w:val="22"/>
          <w:szCs w:val="22"/>
        </w:rPr>
      </w:pPr>
      <w:r w:rsidRPr="005714FE">
        <w:rPr>
          <w:rFonts w:ascii="Bookman Old Style" w:hAnsi="Bookman Old Style"/>
          <w:sz w:val="22"/>
          <w:szCs w:val="22"/>
        </w:rPr>
        <w:t>CONSENSUS-BASED RULE DEVELOPMENT: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5714FE">
        <w:rPr>
          <w:rFonts w:ascii="Bookman Old Style" w:hAnsi="Bookman Old Style"/>
          <w:sz w:val="22"/>
          <w:szCs w:val="22"/>
        </w:rPr>
        <w:t xml:space="preserve">Not </w:t>
      </w:r>
      <w:r>
        <w:rPr>
          <w:rFonts w:ascii="Bookman Old Style" w:hAnsi="Bookman Old Style"/>
          <w:sz w:val="22"/>
          <w:szCs w:val="22"/>
        </w:rPr>
        <w:t>contemp</w:t>
      </w:r>
      <w:r w:rsidRPr="005714FE">
        <w:rPr>
          <w:rFonts w:ascii="Bookman Old Style" w:hAnsi="Bookman Old Style"/>
          <w:sz w:val="22"/>
          <w:szCs w:val="22"/>
        </w:rPr>
        <w:t>lated</w:t>
      </w:r>
      <w:r>
        <w:rPr>
          <w:rFonts w:ascii="Bookman Old Style" w:hAnsi="Bookman Old Style"/>
          <w:sz w:val="22"/>
          <w:szCs w:val="22"/>
        </w:rPr>
        <w:t>.</w:t>
      </w:r>
    </w:p>
    <w:bookmarkEnd w:id="12"/>
    <w:p w14:paraId="75F0279E" w14:textId="77777777" w:rsidR="008379A2" w:rsidRDefault="008379A2" w:rsidP="005714FE">
      <w:pPr>
        <w:pStyle w:val="DefaultText"/>
        <w:rPr>
          <w:rFonts w:ascii="Bookman Old Style" w:hAnsi="Bookman Old Style"/>
          <w:b/>
          <w:sz w:val="22"/>
          <w:szCs w:val="22"/>
        </w:rPr>
      </w:pPr>
    </w:p>
    <w:p w14:paraId="0855699C" w14:textId="77777777" w:rsidR="008379A2" w:rsidRDefault="008379A2" w:rsidP="005714FE">
      <w:pPr>
        <w:pStyle w:val="DefaultText"/>
        <w:rPr>
          <w:rFonts w:ascii="Bookman Old Style" w:hAnsi="Bookman Old Style"/>
          <w:b/>
          <w:sz w:val="22"/>
          <w:szCs w:val="22"/>
        </w:rPr>
      </w:pPr>
    </w:p>
    <w:p w14:paraId="6719EDBA" w14:textId="77777777" w:rsidR="008379A2" w:rsidRPr="005714FE" w:rsidRDefault="008379A2" w:rsidP="005714FE">
      <w:pPr>
        <w:pStyle w:val="DefaultText"/>
        <w:rPr>
          <w:rFonts w:ascii="Bookman Old Style" w:hAnsi="Bookman Old Style"/>
          <w:sz w:val="22"/>
          <w:szCs w:val="22"/>
        </w:rPr>
      </w:pPr>
    </w:p>
    <w:sectPr w:rsidR="008379A2" w:rsidRPr="005714FE">
      <w:footerReference w:type="default" r:id="rId10"/>
      <w:pgSz w:w="12240" w:h="15840"/>
      <w:pgMar w:top="1440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0693D" w14:textId="77777777" w:rsidR="003E09AD" w:rsidRDefault="003E09AD" w:rsidP="007D6D82">
      <w:r>
        <w:separator/>
      </w:r>
    </w:p>
  </w:endnote>
  <w:endnote w:type="continuationSeparator" w:id="0">
    <w:p w14:paraId="677019CC" w14:textId="77777777" w:rsidR="003E09AD" w:rsidRDefault="003E09AD" w:rsidP="007D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59498" w14:textId="77777777" w:rsidR="007D6D82" w:rsidRDefault="007D6D8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07BA">
      <w:rPr>
        <w:noProof/>
      </w:rPr>
      <w:t>2</w:t>
    </w:r>
    <w:r>
      <w:rPr>
        <w:noProof/>
      </w:rPr>
      <w:fldChar w:fldCharType="end"/>
    </w:r>
  </w:p>
  <w:p w14:paraId="21A26B21" w14:textId="77777777" w:rsidR="007D6D82" w:rsidRDefault="007D6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CAFFC" w14:textId="77777777" w:rsidR="003E09AD" w:rsidRDefault="003E09AD" w:rsidP="007D6D82">
      <w:r>
        <w:separator/>
      </w:r>
    </w:p>
  </w:footnote>
  <w:footnote w:type="continuationSeparator" w:id="0">
    <w:p w14:paraId="09E216AA" w14:textId="77777777" w:rsidR="003E09AD" w:rsidRDefault="003E09AD" w:rsidP="007D6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3Mjc2NTE2sjA3tDRT0lEKTi0uzszPAykwrAUAJ9psGywAAAA="/>
  </w:docVars>
  <w:rsids>
    <w:rsidRoot w:val="0009708A"/>
    <w:rsid w:val="00001477"/>
    <w:rsid w:val="00043296"/>
    <w:rsid w:val="0005302E"/>
    <w:rsid w:val="00066C2C"/>
    <w:rsid w:val="0009708A"/>
    <w:rsid w:val="000D204C"/>
    <w:rsid w:val="000D47E3"/>
    <w:rsid w:val="000E09A1"/>
    <w:rsid w:val="000E259D"/>
    <w:rsid w:val="00106E39"/>
    <w:rsid w:val="00125C43"/>
    <w:rsid w:val="00137FD6"/>
    <w:rsid w:val="001403A4"/>
    <w:rsid w:val="0015043C"/>
    <w:rsid w:val="00150EC4"/>
    <w:rsid w:val="00164949"/>
    <w:rsid w:val="0017118F"/>
    <w:rsid w:val="001728F8"/>
    <w:rsid w:val="001E1DC5"/>
    <w:rsid w:val="001F720B"/>
    <w:rsid w:val="0020588F"/>
    <w:rsid w:val="00211FA9"/>
    <w:rsid w:val="00235D60"/>
    <w:rsid w:val="00263CDF"/>
    <w:rsid w:val="00272208"/>
    <w:rsid w:val="002811AB"/>
    <w:rsid w:val="0028369B"/>
    <w:rsid w:val="00285EC7"/>
    <w:rsid w:val="002A5968"/>
    <w:rsid w:val="002C3FD9"/>
    <w:rsid w:val="002D22AB"/>
    <w:rsid w:val="002D6606"/>
    <w:rsid w:val="002E5F36"/>
    <w:rsid w:val="00306096"/>
    <w:rsid w:val="00315CC6"/>
    <w:rsid w:val="00333992"/>
    <w:rsid w:val="00336105"/>
    <w:rsid w:val="003C71E7"/>
    <w:rsid w:val="003E09AD"/>
    <w:rsid w:val="003E517D"/>
    <w:rsid w:val="003F2748"/>
    <w:rsid w:val="004009F9"/>
    <w:rsid w:val="00412C5D"/>
    <w:rsid w:val="00423031"/>
    <w:rsid w:val="00430FA9"/>
    <w:rsid w:val="00432C24"/>
    <w:rsid w:val="00453214"/>
    <w:rsid w:val="004618DC"/>
    <w:rsid w:val="004667E3"/>
    <w:rsid w:val="004924EE"/>
    <w:rsid w:val="00500893"/>
    <w:rsid w:val="00501264"/>
    <w:rsid w:val="00502D1A"/>
    <w:rsid w:val="005454CD"/>
    <w:rsid w:val="005714FE"/>
    <w:rsid w:val="005879EF"/>
    <w:rsid w:val="005F5EEA"/>
    <w:rsid w:val="00602319"/>
    <w:rsid w:val="00627AB5"/>
    <w:rsid w:val="0063114D"/>
    <w:rsid w:val="006660B9"/>
    <w:rsid w:val="00673864"/>
    <w:rsid w:val="00674302"/>
    <w:rsid w:val="006A60FD"/>
    <w:rsid w:val="006C1C78"/>
    <w:rsid w:val="006F7DBE"/>
    <w:rsid w:val="00711B46"/>
    <w:rsid w:val="00723A7F"/>
    <w:rsid w:val="00741AE5"/>
    <w:rsid w:val="00743349"/>
    <w:rsid w:val="00767450"/>
    <w:rsid w:val="00767D6B"/>
    <w:rsid w:val="007717EB"/>
    <w:rsid w:val="007A0948"/>
    <w:rsid w:val="007D4221"/>
    <w:rsid w:val="007D6D82"/>
    <w:rsid w:val="007E38F9"/>
    <w:rsid w:val="008177CA"/>
    <w:rsid w:val="00823F88"/>
    <w:rsid w:val="00835C20"/>
    <w:rsid w:val="008379A2"/>
    <w:rsid w:val="0085136D"/>
    <w:rsid w:val="008542A3"/>
    <w:rsid w:val="00864CAF"/>
    <w:rsid w:val="0087396C"/>
    <w:rsid w:val="00895B05"/>
    <w:rsid w:val="008A31AC"/>
    <w:rsid w:val="008B672C"/>
    <w:rsid w:val="008C4A82"/>
    <w:rsid w:val="008D0CCF"/>
    <w:rsid w:val="008D4495"/>
    <w:rsid w:val="00915BBC"/>
    <w:rsid w:val="00937D89"/>
    <w:rsid w:val="00942F47"/>
    <w:rsid w:val="009779DB"/>
    <w:rsid w:val="009E07BA"/>
    <w:rsid w:val="009E534D"/>
    <w:rsid w:val="009F2676"/>
    <w:rsid w:val="009F7AA4"/>
    <w:rsid w:val="00A10FFB"/>
    <w:rsid w:val="00A178AE"/>
    <w:rsid w:val="00A352EC"/>
    <w:rsid w:val="00A45386"/>
    <w:rsid w:val="00AA0671"/>
    <w:rsid w:val="00AA403A"/>
    <w:rsid w:val="00AE0FB6"/>
    <w:rsid w:val="00AE7186"/>
    <w:rsid w:val="00AF262D"/>
    <w:rsid w:val="00AF324A"/>
    <w:rsid w:val="00AF5B17"/>
    <w:rsid w:val="00B03C0E"/>
    <w:rsid w:val="00B3479E"/>
    <w:rsid w:val="00B40829"/>
    <w:rsid w:val="00B81E4D"/>
    <w:rsid w:val="00B82118"/>
    <w:rsid w:val="00BB7027"/>
    <w:rsid w:val="00C15405"/>
    <w:rsid w:val="00C168EC"/>
    <w:rsid w:val="00C45619"/>
    <w:rsid w:val="00CE49E2"/>
    <w:rsid w:val="00CF0BC7"/>
    <w:rsid w:val="00CF6C26"/>
    <w:rsid w:val="00D55FDD"/>
    <w:rsid w:val="00D56FB1"/>
    <w:rsid w:val="00D56FDF"/>
    <w:rsid w:val="00DC0A45"/>
    <w:rsid w:val="00DE46DE"/>
    <w:rsid w:val="00DE6E05"/>
    <w:rsid w:val="00DF1357"/>
    <w:rsid w:val="00DF6F98"/>
    <w:rsid w:val="00E201D8"/>
    <w:rsid w:val="00E96AFE"/>
    <w:rsid w:val="00E97580"/>
    <w:rsid w:val="00EC22F1"/>
    <w:rsid w:val="00EF1976"/>
    <w:rsid w:val="00EF466E"/>
    <w:rsid w:val="00F23663"/>
    <w:rsid w:val="00F314F1"/>
    <w:rsid w:val="00F37A99"/>
    <w:rsid w:val="00F909C1"/>
    <w:rsid w:val="00F97EEC"/>
    <w:rsid w:val="00FA7631"/>
    <w:rsid w:val="00FB351E"/>
    <w:rsid w:val="00FC3D2D"/>
    <w:rsid w:val="00FD6DBD"/>
    <w:rsid w:val="00FE0B82"/>
    <w:rsid w:val="0B359FBD"/>
    <w:rsid w:val="0C0563CC"/>
    <w:rsid w:val="12063F81"/>
    <w:rsid w:val="145696B0"/>
    <w:rsid w:val="1C8917E7"/>
    <w:rsid w:val="25666739"/>
    <w:rsid w:val="32D901C6"/>
    <w:rsid w:val="3358FC53"/>
    <w:rsid w:val="4CF61136"/>
    <w:rsid w:val="5387F047"/>
    <w:rsid w:val="54DDFC1E"/>
    <w:rsid w:val="5C8EA281"/>
    <w:rsid w:val="626433CF"/>
    <w:rsid w:val="6332C925"/>
    <w:rsid w:val="672A7132"/>
    <w:rsid w:val="67C568D0"/>
    <w:rsid w:val="753776E5"/>
    <w:rsid w:val="7628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6DBBD94"/>
  <w15:docId w15:val="{69FDF40F-2078-4556-A4B5-D4C12C00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DefaultText">
    <w:name w:val="Default Text"/>
    <w:basedOn w:val="Normal"/>
    <w:link w:val="DefaultTextChar"/>
    <w:rPr>
      <w:sz w:val="24"/>
    </w:rPr>
  </w:style>
  <w:style w:type="character" w:styleId="Hyperlink">
    <w:name w:val="Hyperlink"/>
    <w:rsid w:val="0009708A"/>
    <w:rPr>
      <w:color w:val="0000FF"/>
      <w:u w:val="single"/>
    </w:rPr>
  </w:style>
  <w:style w:type="paragraph" w:styleId="Header">
    <w:name w:val="header"/>
    <w:basedOn w:val="Normal"/>
    <w:link w:val="HeaderChar"/>
    <w:rsid w:val="007D6D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6D82"/>
  </w:style>
  <w:style w:type="paragraph" w:styleId="Footer">
    <w:name w:val="footer"/>
    <w:basedOn w:val="Normal"/>
    <w:link w:val="FooterChar"/>
    <w:uiPriority w:val="99"/>
    <w:rsid w:val="007D6D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D82"/>
  </w:style>
  <w:style w:type="character" w:styleId="Mention">
    <w:name w:val="Mention"/>
    <w:basedOn w:val="DefaultParagraphFont"/>
    <w:uiPriority w:val="99"/>
    <w:semiHidden/>
    <w:unhideWhenUsed/>
    <w:rsid w:val="00C15405"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semiHidden/>
    <w:unhideWhenUsed/>
    <w:rsid w:val="0087396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7396C"/>
    <w:rPr>
      <w:color w:val="000000"/>
      <w:sz w:val="24"/>
    </w:rPr>
  </w:style>
  <w:style w:type="character" w:customStyle="1" w:styleId="DefaultTextChar">
    <w:name w:val="Default Text Char"/>
    <w:link w:val="DefaultText"/>
    <w:locked/>
    <w:rsid w:val="00CF6C26"/>
    <w:rPr>
      <w:sz w:val="24"/>
    </w:rPr>
  </w:style>
  <w:style w:type="character" w:customStyle="1" w:styleId="normaltextrun">
    <w:name w:val="normaltextrun"/>
    <w:basedOn w:val="DefaultParagraphFont"/>
    <w:rsid w:val="00CF6C26"/>
  </w:style>
  <w:style w:type="character" w:customStyle="1" w:styleId="spellingerror">
    <w:name w:val="spellingerror"/>
    <w:basedOn w:val="DefaultParagraphFont"/>
    <w:rsid w:val="00CF6C26"/>
  </w:style>
  <w:style w:type="character" w:customStyle="1" w:styleId="eop">
    <w:name w:val="eop"/>
    <w:basedOn w:val="DefaultParagraphFont"/>
    <w:rsid w:val="00CF6C26"/>
  </w:style>
  <w:style w:type="paragraph" w:customStyle="1" w:styleId="paragraph">
    <w:name w:val="paragraph"/>
    <w:basedOn w:val="Normal"/>
    <w:rsid w:val="007717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enny.vaillancourt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6" ma:contentTypeDescription="Create a new document." ma:contentTypeScope="" ma:versionID="a5d0b926c722df79956e86e5d18b8061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321df4de8fcbf7c046361ad477e13d0c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49DFE7-90BD-463F-8807-9B73C600F1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84E904-A3D1-434E-A79D-E45B2F3C3EB9}">
  <ds:schemaRefs>
    <ds:schemaRef ds:uri="http://schemas.microsoft.com/office/2006/metadata/properties"/>
    <ds:schemaRef ds:uri="http://schemas.microsoft.com/office/infopath/2007/PartnerControls"/>
    <ds:schemaRef ds:uri="c7d2f26b-8073-4476-9c98-80858cc8e538"/>
    <ds:schemaRef ds:uri="0c211fce-8eba-4a0a-84a3-1d2c8b1a8465"/>
  </ds:schemaRefs>
</ds:datastoreItem>
</file>

<file path=customXml/itemProps3.xml><?xml version="1.0" encoding="utf-8"?>
<ds:datastoreItem xmlns:ds="http://schemas.openxmlformats.org/officeDocument/2006/customXml" ds:itemID="{58B32588-11F4-491E-8407-56C9DCEF2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Administrative Procedure Act</vt:lpstr>
    </vt:vector>
  </TitlesOfParts>
  <Company>PFR</Company>
  <LinksUpToDate>false</LinksUpToDate>
  <CharactersWithSpaces>6446</CharactersWithSpaces>
  <SharedDoc>false</SharedDoc>
  <HLinks>
    <vt:vector size="6" baseType="variant">
      <vt:variant>
        <vt:i4>720999</vt:i4>
      </vt:variant>
      <vt:variant>
        <vt:i4>0</vt:i4>
      </vt:variant>
      <vt:variant>
        <vt:i4>0</vt:i4>
      </vt:variant>
      <vt:variant>
        <vt:i4>5</vt:i4>
      </vt:variant>
      <vt:variant>
        <vt:lpwstr>mailto:penny.vaillancourt@maine.gov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Administrative Procedure Act</dc:title>
  <dc:subject/>
  <dc:creator>Dianne E. Sawyer</dc:creator>
  <cp:keywords/>
  <cp:lastModifiedBy>Vaillancourt, Penny</cp:lastModifiedBy>
  <cp:revision>30</cp:revision>
  <cp:lastPrinted>1999-08-18T00:37:00Z</cp:lastPrinted>
  <dcterms:created xsi:type="dcterms:W3CDTF">2024-05-30T15:44:00Z</dcterms:created>
  <dcterms:modified xsi:type="dcterms:W3CDTF">2025-06-28T22:40:00Z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  <property fmtid="{D5CDD505-2E9C-101B-9397-08002B2CF9AE}" pid="3" name="MediaServiceImageTags">
    <vt:lpwstr/>
  </property>
</Properties>
</file>